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565" w:rsidRPr="007A2888" w:rsidRDefault="00E85565" w:rsidP="00420818">
      <w:pPr>
        <w:keepNext/>
        <w:tabs>
          <w:tab w:val="left" w:pos="3216"/>
        </w:tabs>
        <w:spacing w:before="240" w:after="60"/>
        <w:jc w:val="center"/>
        <w:outlineLvl w:val="0"/>
        <w:rPr>
          <w:rFonts w:ascii="Arial Black" w:hAnsi="Arial Black" w:cs="Arial"/>
          <w:b/>
          <w:bCs/>
          <w:kern w:val="32"/>
          <w:sz w:val="56"/>
          <w:szCs w:val="56"/>
          <w:lang w:eastAsia="ru-RU"/>
        </w:rPr>
      </w:pPr>
      <w:bookmarkStart w:id="0" w:name="_GoBack"/>
      <w:r w:rsidRPr="007A2888">
        <w:rPr>
          <w:rFonts w:ascii="Arial Black" w:hAnsi="Arial Black" w:cs="Arial"/>
          <w:b/>
          <w:bCs/>
          <w:kern w:val="32"/>
          <w:sz w:val="56"/>
          <w:szCs w:val="56"/>
          <w:lang w:eastAsia="ru-RU"/>
        </w:rPr>
        <w:t>БУГОТАКСКИЙ  ВЕСТНИК</w:t>
      </w:r>
    </w:p>
    <w:bookmarkEnd w:id="0"/>
    <w:p w:rsidR="00E85565" w:rsidRPr="007A2888" w:rsidRDefault="00E85565" w:rsidP="00420818">
      <w:pPr>
        <w:spacing w:after="0"/>
        <w:rPr>
          <w:szCs w:val="24"/>
          <w:lang w:eastAsia="ru-RU"/>
        </w:rPr>
      </w:pPr>
      <w:r w:rsidRPr="007A2888">
        <w:rPr>
          <w:szCs w:val="24"/>
          <w:lang w:eastAsia="ru-RU"/>
        </w:rPr>
        <w:t xml:space="preserve">                                                                                                                                                 </w:t>
      </w:r>
    </w:p>
    <w:p w:rsidR="00E85565" w:rsidRDefault="00E85565" w:rsidP="00420818">
      <w:pPr>
        <w:spacing w:after="0"/>
        <w:rPr>
          <w:sz w:val="20"/>
          <w:szCs w:val="20"/>
          <w:lang w:eastAsia="ru-RU"/>
        </w:rPr>
      </w:pPr>
      <w:r w:rsidRPr="007A2888">
        <w:rPr>
          <w:szCs w:val="24"/>
          <w:lang w:eastAsia="ru-RU"/>
        </w:rPr>
        <w:t xml:space="preserve">                                                       </w:t>
      </w:r>
      <w:r>
        <w:rPr>
          <w:szCs w:val="24"/>
          <w:lang w:eastAsia="ru-RU"/>
        </w:rPr>
        <w:t xml:space="preserve">                            </w:t>
      </w:r>
      <w:r>
        <w:rPr>
          <w:sz w:val="20"/>
          <w:szCs w:val="20"/>
          <w:lang w:eastAsia="ru-RU"/>
        </w:rPr>
        <w:t>№ 6</w:t>
      </w:r>
      <w:r w:rsidRPr="007A2888">
        <w:rPr>
          <w:sz w:val="20"/>
          <w:szCs w:val="20"/>
          <w:lang w:eastAsia="ru-RU"/>
        </w:rPr>
        <w:t xml:space="preserve">  </w:t>
      </w:r>
      <w:r>
        <w:rPr>
          <w:sz w:val="20"/>
          <w:szCs w:val="20"/>
          <w:lang w:eastAsia="ru-RU"/>
        </w:rPr>
        <w:t>вторник, 12 мая 2015</w:t>
      </w:r>
      <w:r w:rsidRPr="007A2888">
        <w:rPr>
          <w:sz w:val="20"/>
          <w:szCs w:val="20"/>
          <w:lang w:eastAsia="ru-RU"/>
        </w:rPr>
        <w:t xml:space="preserve"> года</w:t>
      </w:r>
    </w:p>
    <w:p w:rsidR="00E85565" w:rsidRDefault="00E85565" w:rsidP="00420818">
      <w:pPr>
        <w:spacing w:after="0"/>
        <w:rPr>
          <w:sz w:val="20"/>
          <w:szCs w:val="20"/>
          <w:lang w:eastAsia="ru-RU"/>
        </w:rPr>
      </w:pPr>
    </w:p>
    <w:p w:rsidR="00E85565" w:rsidRPr="00420818" w:rsidRDefault="00E85565" w:rsidP="00420818">
      <w:pPr>
        <w:widowControl w:val="0"/>
        <w:autoSpaceDE w:val="0"/>
        <w:autoSpaceDN w:val="0"/>
        <w:adjustRightInd w:val="0"/>
        <w:spacing w:after="0"/>
        <w:jc w:val="center"/>
        <w:rPr>
          <w:rFonts w:ascii="Times New Roman CYR" w:hAnsi="Times New Roman CYR" w:cs="Times New Roman CYR"/>
          <w:bCs/>
          <w:sz w:val="18"/>
          <w:szCs w:val="18"/>
          <w:lang w:eastAsia="ru-RU"/>
        </w:rPr>
      </w:pPr>
      <w:r w:rsidRPr="00420818">
        <w:rPr>
          <w:rFonts w:ascii="Times New Roman CYR" w:hAnsi="Times New Roman CYR" w:cs="Times New Roman CYR"/>
          <w:bCs/>
          <w:sz w:val="18"/>
          <w:szCs w:val="18"/>
          <w:lang w:eastAsia="ru-RU"/>
        </w:rPr>
        <w:t>АДМИНИСТРАЦИЯ БУГОТАКСКОГО СЕЛЬСОВЕТА</w:t>
      </w:r>
    </w:p>
    <w:p w:rsidR="00E85565" w:rsidRPr="00420818" w:rsidRDefault="00E85565" w:rsidP="00420818">
      <w:pPr>
        <w:widowControl w:val="0"/>
        <w:autoSpaceDE w:val="0"/>
        <w:autoSpaceDN w:val="0"/>
        <w:adjustRightInd w:val="0"/>
        <w:spacing w:after="0"/>
        <w:jc w:val="center"/>
        <w:rPr>
          <w:rFonts w:ascii="Times New Roman CYR" w:hAnsi="Times New Roman CYR" w:cs="Times New Roman CYR"/>
          <w:bCs/>
          <w:sz w:val="18"/>
          <w:szCs w:val="18"/>
          <w:lang w:eastAsia="ru-RU"/>
        </w:rPr>
      </w:pPr>
      <w:r w:rsidRPr="00420818">
        <w:rPr>
          <w:rFonts w:ascii="Times New Roman CYR" w:hAnsi="Times New Roman CYR" w:cs="Times New Roman CYR"/>
          <w:bCs/>
          <w:sz w:val="18"/>
          <w:szCs w:val="18"/>
          <w:lang w:eastAsia="ru-RU"/>
        </w:rPr>
        <w:t xml:space="preserve">ТОГУЧИНСКОГО РАЙОНА </w:t>
      </w:r>
    </w:p>
    <w:p w:rsidR="00E85565" w:rsidRPr="00420818" w:rsidRDefault="00E85565" w:rsidP="00420818">
      <w:pPr>
        <w:widowControl w:val="0"/>
        <w:autoSpaceDE w:val="0"/>
        <w:autoSpaceDN w:val="0"/>
        <w:adjustRightInd w:val="0"/>
        <w:spacing w:after="0"/>
        <w:jc w:val="center"/>
        <w:rPr>
          <w:rFonts w:ascii="Times New Roman CYR" w:hAnsi="Times New Roman CYR" w:cs="Times New Roman CYR"/>
          <w:bCs/>
          <w:sz w:val="18"/>
          <w:szCs w:val="18"/>
          <w:lang w:eastAsia="ru-RU"/>
        </w:rPr>
      </w:pPr>
      <w:r w:rsidRPr="00420818">
        <w:rPr>
          <w:rFonts w:ascii="Times New Roman CYR" w:hAnsi="Times New Roman CYR" w:cs="Times New Roman CYR"/>
          <w:bCs/>
          <w:sz w:val="18"/>
          <w:szCs w:val="18"/>
          <w:lang w:eastAsia="ru-RU"/>
        </w:rPr>
        <w:t>НОВОСИБИРСКОЙ ОБЛАСТИ</w:t>
      </w:r>
    </w:p>
    <w:p w:rsidR="00E85565" w:rsidRPr="00420818" w:rsidRDefault="00E85565" w:rsidP="00420818">
      <w:pPr>
        <w:widowControl w:val="0"/>
        <w:autoSpaceDE w:val="0"/>
        <w:autoSpaceDN w:val="0"/>
        <w:adjustRightInd w:val="0"/>
        <w:spacing w:after="0"/>
        <w:rPr>
          <w:rFonts w:ascii="Times New Roman CYR" w:hAnsi="Times New Roman CYR" w:cs="Times New Roman CYR"/>
          <w:bCs/>
          <w:sz w:val="18"/>
          <w:szCs w:val="18"/>
          <w:lang w:eastAsia="ru-RU"/>
        </w:rPr>
      </w:pPr>
    </w:p>
    <w:p w:rsidR="00E85565" w:rsidRPr="00420818" w:rsidRDefault="00E85565" w:rsidP="00420818">
      <w:pPr>
        <w:widowControl w:val="0"/>
        <w:autoSpaceDE w:val="0"/>
        <w:autoSpaceDN w:val="0"/>
        <w:adjustRightInd w:val="0"/>
        <w:spacing w:after="0"/>
        <w:jc w:val="center"/>
        <w:rPr>
          <w:rFonts w:ascii="Times New Roman CYR" w:hAnsi="Times New Roman CYR" w:cs="Times New Roman CYR"/>
          <w:bCs/>
          <w:sz w:val="18"/>
          <w:szCs w:val="18"/>
          <w:lang w:eastAsia="ru-RU"/>
        </w:rPr>
      </w:pPr>
      <w:r w:rsidRPr="00420818">
        <w:rPr>
          <w:rFonts w:ascii="Times New Roman CYR" w:hAnsi="Times New Roman CYR" w:cs="Times New Roman CYR"/>
          <w:bCs/>
          <w:sz w:val="18"/>
          <w:szCs w:val="18"/>
          <w:lang w:eastAsia="ru-RU"/>
        </w:rPr>
        <w:t>ПОСТАНОВЛЕНИЕ</w:t>
      </w:r>
    </w:p>
    <w:p w:rsidR="00E85565" w:rsidRPr="00420818" w:rsidRDefault="00E85565" w:rsidP="00420818">
      <w:pPr>
        <w:widowControl w:val="0"/>
        <w:autoSpaceDE w:val="0"/>
        <w:autoSpaceDN w:val="0"/>
        <w:adjustRightInd w:val="0"/>
        <w:spacing w:after="0"/>
        <w:jc w:val="center"/>
        <w:rPr>
          <w:rFonts w:ascii="Times New Roman CYR" w:hAnsi="Times New Roman CYR" w:cs="Times New Roman CYR"/>
          <w:bCs/>
          <w:sz w:val="18"/>
          <w:szCs w:val="18"/>
          <w:lang w:eastAsia="ru-RU"/>
        </w:rPr>
      </w:pPr>
    </w:p>
    <w:p w:rsidR="00E85565" w:rsidRPr="00420818" w:rsidRDefault="00E85565" w:rsidP="00420818">
      <w:pPr>
        <w:widowControl w:val="0"/>
        <w:autoSpaceDE w:val="0"/>
        <w:autoSpaceDN w:val="0"/>
        <w:adjustRightInd w:val="0"/>
        <w:spacing w:after="0"/>
        <w:jc w:val="center"/>
        <w:rPr>
          <w:rFonts w:ascii="Times New Roman CYR" w:hAnsi="Times New Roman CYR" w:cs="Times New Roman CYR"/>
          <w:bCs/>
          <w:sz w:val="18"/>
          <w:szCs w:val="18"/>
          <w:lang w:eastAsia="ru-RU"/>
        </w:rPr>
      </w:pPr>
      <w:r w:rsidRPr="00420818">
        <w:rPr>
          <w:rFonts w:ascii="Times New Roman CYR" w:hAnsi="Times New Roman CYR" w:cs="Times New Roman CYR"/>
          <w:bCs/>
          <w:sz w:val="18"/>
          <w:szCs w:val="18"/>
          <w:lang w:eastAsia="ru-RU"/>
        </w:rPr>
        <w:t>с. Буготак</w:t>
      </w:r>
    </w:p>
    <w:p w:rsidR="00E85565" w:rsidRPr="00420818" w:rsidRDefault="00E85565" w:rsidP="00420818">
      <w:pPr>
        <w:widowControl w:val="0"/>
        <w:autoSpaceDE w:val="0"/>
        <w:autoSpaceDN w:val="0"/>
        <w:adjustRightInd w:val="0"/>
        <w:spacing w:after="0"/>
        <w:rPr>
          <w:rFonts w:ascii="Times New Roman CYR" w:hAnsi="Times New Roman CYR" w:cs="Times New Roman CYR"/>
          <w:bCs/>
          <w:sz w:val="18"/>
          <w:szCs w:val="18"/>
          <w:lang w:eastAsia="ru-RU"/>
        </w:rPr>
      </w:pPr>
    </w:p>
    <w:p w:rsidR="00E85565" w:rsidRPr="00420818" w:rsidRDefault="00E85565" w:rsidP="00420818">
      <w:pPr>
        <w:widowControl w:val="0"/>
        <w:autoSpaceDE w:val="0"/>
        <w:autoSpaceDN w:val="0"/>
        <w:adjustRightInd w:val="0"/>
        <w:spacing w:after="0"/>
        <w:rPr>
          <w:rFonts w:ascii="Times New Roman CYR" w:hAnsi="Times New Roman CYR" w:cs="Times New Roman CYR"/>
          <w:bCs/>
          <w:sz w:val="18"/>
          <w:szCs w:val="18"/>
          <w:lang w:eastAsia="ru-RU"/>
        </w:rPr>
      </w:pPr>
      <w:r w:rsidRPr="00420818">
        <w:rPr>
          <w:rFonts w:ascii="Times New Roman CYR" w:hAnsi="Times New Roman CYR" w:cs="Times New Roman CYR"/>
          <w:bCs/>
          <w:sz w:val="18"/>
          <w:szCs w:val="18"/>
          <w:lang w:eastAsia="ru-RU"/>
        </w:rPr>
        <w:t xml:space="preserve">07.05.2015                                                                                       </w:t>
      </w:r>
      <w:r>
        <w:rPr>
          <w:rFonts w:ascii="Times New Roman CYR" w:hAnsi="Times New Roman CYR" w:cs="Times New Roman CYR"/>
          <w:bCs/>
          <w:sz w:val="18"/>
          <w:szCs w:val="18"/>
          <w:lang w:eastAsia="ru-RU"/>
        </w:rPr>
        <w:t xml:space="preserve">                                                                                   </w:t>
      </w:r>
      <w:r w:rsidRPr="00420818">
        <w:rPr>
          <w:rFonts w:ascii="Times New Roman CYR" w:hAnsi="Times New Roman CYR" w:cs="Times New Roman CYR"/>
          <w:bCs/>
          <w:sz w:val="18"/>
          <w:szCs w:val="18"/>
          <w:lang w:eastAsia="ru-RU"/>
        </w:rPr>
        <w:t xml:space="preserve">    № 63</w:t>
      </w:r>
    </w:p>
    <w:p w:rsidR="00E85565" w:rsidRPr="00420818" w:rsidRDefault="00E85565" w:rsidP="00420818">
      <w:pPr>
        <w:widowControl w:val="0"/>
        <w:autoSpaceDE w:val="0"/>
        <w:autoSpaceDN w:val="0"/>
        <w:adjustRightInd w:val="0"/>
        <w:spacing w:after="0"/>
        <w:rPr>
          <w:rFonts w:ascii="Times New Roman CYR" w:hAnsi="Times New Roman CYR" w:cs="Times New Roman CYR"/>
          <w:bCs/>
          <w:sz w:val="18"/>
          <w:szCs w:val="18"/>
          <w:lang w:eastAsia="ru-RU"/>
        </w:rPr>
      </w:pPr>
    </w:p>
    <w:p w:rsidR="00E85565" w:rsidRPr="00420818" w:rsidRDefault="00E85565" w:rsidP="00420818">
      <w:pPr>
        <w:widowControl w:val="0"/>
        <w:autoSpaceDE w:val="0"/>
        <w:autoSpaceDN w:val="0"/>
        <w:adjustRightInd w:val="0"/>
        <w:spacing w:after="0"/>
        <w:jc w:val="center"/>
        <w:rPr>
          <w:rFonts w:ascii="Times New Roman CYR" w:hAnsi="Times New Roman CYR" w:cs="Times New Roman CYR"/>
          <w:bCs/>
          <w:sz w:val="18"/>
          <w:szCs w:val="18"/>
          <w:lang w:eastAsia="ru-RU"/>
        </w:rPr>
      </w:pPr>
      <w:r w:rsidRPr="00420818">
        <w:rPr>
          <w:rFonts w:ascii="Times New Roman CYR" w:hAnsi="Times New Roman CYR" w:cs="Times New Roman CYR"/>
          <w:bCs/>
          <w:sz w:val="18"/>
          <w:szCs w:val="18"/>
          <w:lang w:eastAsia="ru-RU"/>
        </w:rPr>
        <w:t>Об установлении особого противопожарного режима на территории Буготакского сельсовета Тогучинского района в 2015 году</w:t>
      </w:r>
    </w:p>
    <w:p w:rsidR="00E85565" w:rsidRPr="00420818" w:rsidRDefault="00E85565" w:rsidP="00420818">
      <w:pPr>
        <w:widowControl w:val="0"/>
        <w:autoSpaceDE w:val="0"/>
        <w:autoSpaceDN w:val="0"/>
        <w:adjustRightInd w:val="0"/>
        <w:spacing w:after="0"/>
        <w:jc w:val="center"/>
        <w:rPr>
          <w:rFonts w:ascii="Times New Roman CYR" w:hAnsi="Times New Roman CYR" w:cs="Times New Roman CYR"/>
          <w:b/>
          <w:bCs/>
          <w:sz w:val="18"/>
          <w:szCs w:val="18"/>
          <w:lang w:eastAsia="ru-RU"/>
        </w:rPr>
      </w:pP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В соответствии со статьей 19 и 30 федерального закона  от 21.12.1994 года № 69-ФЗ «О противопожарной безопасности», с постановлением администрации Тогучинского района Новосибирской области № 458 от 06.05.2015 «Об установлении особого противопожарного режима на территории Тогучинского района Новосибирской области», администрация Буготакского сельсовета Тогучинского района Новосибирской области</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П О С Т А Н О В Л Я Е Т:</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1. Установить особый противопожарный режим на территории Буготакского сельсовета Тогучинского района Новосибирской области (далее – особый противопожарный режим) с 06.05.2015.</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2.Рекомендовать  руководителям хозяйств, предприятий и организаций всех форм собственности, а также муниципальных учреждений:</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2.1. Запретить сжигание мусора, стерни, разведение костров на приусадебных участках жилых домов, пожнивных и порубочных остатков, проведение огневых и других пожароопасных работ.</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2.2. Создавать условия для привлечения населения к тушению пожаров в населенных пунктах и на прилегающих к ним территорий земель лесного фонда.</w:t>
      </w:r>
    </w:p>
    <w:p w:rsidR="00E85565"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2.3. Осуществить комплекс мероприятий по организации патрулирования населенных пунктов и прилегающих к ним территорий земель лесного фонда.</w:t>
      </w:r>
      <w:r w:rsidRPr="00420818">
        <w:rPr>
          <w:rFonts w:ascii="Times New Roman CYR" w:hAnsi="Times New Roman CYR" w:cs="Times New Roman CYR"/>
          <w:sz w:val="18"/>
          <w:szCs w:val="18"/>
          <w:lang w:eastAsia="ru-RU"/>
        </w:rPr>
        <w:tab/>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Pr>
          <w:rFonts w:ascii="Times New Roman CYR" w:hAnsi="Times New Roman CYR" w:cs="Times New Roman CYR"/>
          <w:sz w:val="18"/>
          <w:szCs w:val="18"/>
          <w:lang w:eastAsia="ru-RU"/>
        </w:rPr>
        <w:t xml:space="preserve">                </w:t>
      </w:r>
      <w:r w:rsidRPr="00420818">
        <w:rPr>
          <w:rFonts w:ascii="Times New Roman CYR" w:hAnsi="Times New Roman CYR" w:cs="Times New Roman CYR"/>
          <w:sz w:val="18"/>
          <w:szCs w:val="18"/>
          <w:lang w:eastAsia="ru-RU"/>
        </w:rPr>
        <w:t>2.4. Подготовить водовоз6ную, землеройную и иную технику для тушения пожаров.</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2.5. Организовать регулярное информирование населения о соблюдении мер пожарной безопасности в условия особого противопожарного режима.</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2.6. Эффективность мер, связанных с установлением особого противопожарного режима, рассмотреть после его отмены на заседании КЧС и ПБ администрации Буготакского сельсовета Тогучинского района.</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3. Рекомендовать директору МУП ЖКХ «Буготакское»:</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3.1. Проводить проверку технического состояния и ремонт неисправных пожарных гидрантов, водоемов и водонапорных башен.</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3.2. Проводить проверку готовности добровольных пожарных, обеспечивать их своевременный выезд на тушение пожара.</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ab/>
        <w:t>4. Данное постановление опубликовать в периодическом печатном издании «Буготакский Вестник».</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r>
        <w:rPr>
          <w:rFonts w:ascii="Times New Roman CYR" w:hAnsi="Times New Roman CYR" w:cs="Times New Roman CYR"/>
          <w:sz w:val="18"/>
          <w:szCs w:val="18"/>
          <w:lang w:eastAsia="ru-RU"/>
        </w:rPr>
        <w:t xml:space="preserve"> </w:t>
      </w:r>
      <w:r>
        <w:rPr>
          <w:rFonts w:ascii="Times New Roman CYR" w:hAnsi="Times New Roman CYR" w:cs="Times New Roman CYR"/>
          <w:sz w:val="18"/>
          <w:szCs w:val="18"/>
          <w:lang w:eastAsia="ru-RU"/>
        </w:rPr>
        <w:tab/>
        <w:t>5</w:t>
      </w:r>
      <w:r w:rsidRPr="00420818">
        <w:rPr>
          <w:rFonts w:ascii="Times New Roman CYR" w:hAnsi="Times New Roman CYR" w:cs="Times New Roman CYR"/>
          <w:sz w:val="18"/>
          <w:szCs w:val="18"/>
          <w:lang w:eastAsia="ru-RU"/>
        </w:rPr>
        <w:t>. Контроль  за  исполнением  постановления возложить на заместителя главы Буготакского сельсовета Тогучинского района Глушакову Е.А.</w:t>
      </w: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sz w:val="18"/>
          <w:szCs w:val="18"/>
          <w:lang w:eastAsia="ru-RU"/>
        </w:rPr>
      </w:pPr>
    </w:p>
    <w:p w:rsidR="00E85565" w:rsidRPr="00420818" w:rsidRDefault="00E85565" w:rsidP="00420818">
      <w:pPr>
        <w:widowControl w:val="0"/>
        <w:autoSpaceDE w:val="0"/>
        <w:autoSpaceDN w:val="0"/>
        <w:adjustRightInd w:val="0"/>
        <w:spacing w:after="0"/>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 xml:space="preserve">Глава Буготакского сельсовета </w:t>
      </w:r>
    </w:p>
    <w:p w:rsidR="00E85565" w:rsidRPr="00420818" w:rsidRDefault="00E85565" w:rsidP="00420818">
      <w:pPr>
        <w:widowControl w:val="0"/>
        <w:autoSpaceDE w:val="0"/>
        <w:autoSpaceDN w:val="0"/>
        <w:adjustRightInd w:val="0"/>
        <w:spacing w:after="0"/>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Тогучинского района</w:t>
      </w:r>
    </w:p>
    <w:p w:rsidR="00E85565" w:rsidRPr="00420818" w:rsidRDefault="00E85565" w:rsidP="00420818">
      <w:pPr>
        <w:widowControl w:val="0"/>
        <w:autoSpaceDE w:val="0"/>
        <w:autoSpaceDN w:val="0"/>
        <w:adjustRightInd w:val="0"/>
        <w:spacing w:after="0"/>
        <w:rPr>
          <w:rFonts w:ascii="Times New Roman CYR" w:hAnsi="Times New Roman CYR" w:cs="Times New Roman CYR"/>
          <w:sz w:val="18"/>
          <w:szCs w:val="18"/>
          <w:lang w:eastAsia="ru-RU"/>
        </w:rPr>
      </w:pPr>
      <w:r w:rsidRPr="00420818">
        <w:rPr>
          <w:rFonts w:ascii="Times New Roman CYR" w:hAnsi="Times New Roman CYR" w:cs="Times New Roman CYR"/>
          <w:sz w:val="18"/>
          <w:szCs w:val="18"/>
          <w:lang w:eastAsia="ru-RU"/>
        </w:rPr>
        <w:t>Новосибирской области                                                            А.Ю.Бабиков</w:t>
      </w:r>
    </w:p>
    <w:p w:rsidR="00E85565" w:rsidRPr="00420818" w:rsidRDefault="00E85565" w:rsidP="00420818">
      <w:pPr>
        <w:widowControl w:val="0"/>
        <w:autoSpaceDE w:val="0"/>
        <w:autoSpaceDN w:val="0"/>
        <w:adjustRightInd w:val="0"/>
        <w:spacing w:after="0"/>
        <w:rPr>
          <w:rFonts w:ascii="Times New Roman CYR" w:hAnsi="Times New Roman CYR" w:cs="Times New Roman CYR"/>
          <w:sz w:val="18"/>
          <w:szCs w:val="18"/>
          <w:lang w:eastAsia="ru-RU"/>
        </w:rPr>
      </w:pPr>
    </w:p>
    <w:p w:rsidR="00E85565" w:rsidRPr="00420818" w:rsidRDefault="00E85565" w:rsidP="00420818">
      <w:pPr>
        <w:widowControl w:val="0"/>
        <w:autoSpaceDE w:val="0"/>
        <w:autoSpaceDN w:val="0"/>
        <w:adjustRightInd w:val="0"/>
        <w:spacing w:after="0"/>
        <w:jc w:val="both"/>
        <w:rPr>
          <w:rFonts w:ascii="Times New Roman CYR" w:hAnsi="Times New Roman CYR" w:cs="Times New Roman CYR"/>
          <w:color w:val="000000"/>
          <w:szCs w:val="24"/>
          <w:lang w:eastAsia="ru-RU"/>
        </w:rPr>
      </w:pPr>
      <w:r>
        <w:rPr>
          <w:rFonts w:ascii="Times New Roman CYR" w:hAnsi="Times New Roman CYR" w:cs="Times New Roman CYR"/>
          <w:color w:val="000000"/>
          <w:szCs w:val="24"/>
          <w:lang w:eastAsia="ru-RU"/>
        </w:rPr>
        <w:t xml:space="preserve">                    </w:t>
      </w:r>
    </w:p>
    <w:p w:rsidR="00E85565" w:rsidRPr="00420818" w:rsidRDefault="00E85565" w:rsidP="00420818">
      <w:pPr>
        <w:spacing w:after="0"/>
        <w:jc w:val="center"/>
        <w:rPr>
          <w:sz w:val="18"/>
          <w:szCs w:val="18"/>
          <w:lang w:eastAsia="ru-RU"/>
        </w:rPr>
      </w:pPr>
      <w:r w:rsidRPr="00420818">
        <w:rPr>
          <w:sz w:val="18"/>
          <w:szCs w:val="18"/>
          <w:lang w:eastAsia="ru-RU"/>
        </w:rPr>
        <w:t>АДМИНИСТРАЦИЯ БУГОТАКСКОГО СЕЛЬСОВЕТА</w:t>
      </w:r>
    </w:p>
    <w:p w:rsidR="00E85565" w:rsidRPr="00420818" w:rsidRDefault="00E85565" w:rsidP="00420818">
      <w:pPr>
        <w:spacing w:after="0"/>
        <w:jc w:val="center"/>
        <w:rPr>
          <w:sz w:val="18"/>
          <w:szCs w:val="18"/>
          <w:lang w:eastAsia="ru-RU"/>
        </w:rPr>
      </w:pPr>
      <w:r w:rsidRPr="00420818">
        <w:rPr>
          <w:sz w:val="18"/>
          <w:szCs w:val="18"/>
          <w:lang w:eastAsia="ru-RU"/>
        </w:rPr>
        <w:t>ТОГУЧИНСКОГО РАЙОНА</w:t>
      </w:r>
    </w:p>
    <w:p w:rsidR="00E85565" w:rsidRPr="00420818" w:rsidRDefault="00E85565" w:rsidP="00420818">
      <w:pPr>
        <w:spacing w:after="0"/>
        <w:jc w:val="center"/>
        <w:rPr>
          <w:sz w:val="18"/>
          <w:szCs w:val="18"/>
          <w:lang w:eastAsia="ru-RU"/>
        </w:rPr>
      </w:pPr>
      <w:r w:rsidRPr="00420818">
        <w:rPr>
          <w:sz w:val="18"/>
          <w:szCs w:val="18"/>
          <w:lang w:eastAsia="ru-RU"/>
        </w:rPr>
        <w:t>НОВОСИБИРСКОЙ ОБЛАСТИ</w:t>
      </w:r>
    </w:p>
    <w:p w:rsidR="00E85565" w:rsidRPr="00420818" w:rsidRDefault="00E85565" w:rsidP="00420818">
      <w:pPr>
        <w:spacing w:after="0"/>
        <w:jc w:val="center"/>
        <w:rPr>
          <w:sz w:val="18"/>
          <w:szCs w:val="18"/>
          <w:lang w:eastAsia="ru-RU"/>
        </w:rPr>
      </w:pPr>
      <w:r w:rsidRPr="00420818">
        <w:rPr>
          <w:sz w:val="18"/>
          <w:szCs w:val="18"/>
          <w:lang w:eastAsia="ru-RU"/>
        </w:rPr>
        <w:t>ПОСТАНОВЛЕНИЕ</w:t>
      </w:r>
    </w:p>
    <w:p w:rsidR="00E85565" w:rsidRPr="00420818" w:rsidRDefault="00E85565" w:rsidP="00420818">
      <w:pPr>
        <w:spacing w:after="0"/>
        <w:jc w:val="center"/>
        <w:rPr>
          <w:sz w:val="18"/>
          <w:szCs w:val="18"/>
          <w:lang w:eastAsia="ru-RU"/>
        </w:rPr>
      </w:pPr>
    </w:p>
    <w:p w:rsidR="00E85565" w:rsidRPr="00420818" w:rsidRDefault="00E85565" w:rsidP="00420818">
      <w:pPr>
        <w:spacing w:after="0"/>
        <w:jc w:val="both"/>
        <w:rPr>
          <w:sz w:val="18"/>
          <w:szCs w:val="18"/>
          <w:lang w:eastAsia="ru-RU"/>
        </w:rPr>
      </w:pPr>
      <w:r w:rsidRPr="00420818">
        <w:rPr>
          <w:sz w:val="18"/>
          <w:szCs w:val="18"/>
          <w:lang w:eastAsia="ru-RU"/>
        </w:rPr>
        <w:t xml:space="preserve">12.05.2015                                                                                               </w:t>
      </w:r>
      <w:r>
        <w:rPr>
          <w:sz w:val="18"/>
          <w:szCs w:val="18"/>
          <w:lang w:eastAsia="ru-RU"/>
        </w:rPr>
        <w:t xml:space="preserve">                                                                             </w:t>
      </w:r>
      <w:r w:rsidRPr="00420818">
        <w:rPr>
          <w:sz w:val="18"/>
          <w:szCs w:val="18"/>
          <w:lang w:eastAsia="ru-RU"/>
        </w:rPr>
        <w:t xml:space="preserve">  № 64 </w:t>
      </w:r>
    </w:p>
    <w:p w:rsidR="00E85565" w:rsidRPr="00420818" w:rsidRDefault="00E85565" w:rsidP="00420818">
      <w:pPr>
        <w:spacing w:after="0"/>
        <w:jc w:val="center"/>
        <w:rPr>
          <w:sz w:val="18"/>
          <w:szCs w:val="18"/>
          <w:lang w:eastAsia="ru-RU"/>
        </w:rPr>
      </w:pPr>
      <w:r w:rsidRPr="00420818">
        <w:rPr>
          <w:sz w:val="18"/>
          <w:szCs w:val="18"/>
          <w:lang w:eastAsia="ru-RU"/>
        </w:rPr>
        <w:t>с. Буготак</w:t>
      </w:r>
    </w:p>
    <w:p w:rsidR="00E85565" w:rsidRPr="00420818" w:rsidRDefault="00E85565" w:rsidP="00420818">
      <w:pPr>
        <w:spacing w:after="0"/>
        <w:jc w:val="center"/>
        <w:rPr>
          <w:sz w:val="18"/>
          <w:szCs w:val="18"/>
          <w:lang w:eastAsia="ru-RU"/>
        </w:rPr>
      </w:pPr>
    </w:p>
    <w:p w:rsidR="00E85565" w:rsidRPr="00420818" w:rsidRDefault="00E85565" w:rsidP="00420818">
      <w:pPr>
        <w:spacing w:after="0"/>
        <w:jc w:val="center"/>
        <w:rPr>
          <w:sz w:val="18"/>
          <w:szCs w:val="18"/>
          <w:lang w:eastAsia="ru-RU"/>
        </w:rPr>
      </w:pPr>
      <w:r w:rsidRPr="00420818">
        <w:rPr>
          <w:sz w:val="18"/>
          <w:szCs w:val="18"/>
          <w:lang w:eastAsia="ru-RU"/>
        </w:rPr>
        <w:t>О проведении публичных слушаний по проекту Устава Буготакского сельсовета Тогучинского района Новосибирской области, исполнению бюджета Буготакского сельсовета за 2014 год.</w:t>
      </w:r>
    </w:p>
    <w:p w:rsidR="00E85565" w:rsidRPr="00420818" w:rsidRDefault="00E85565" w:rsidP="00420818">
      <w:pPr>
        <w:spacing w:after="0"/>
        <w:jc w:val="center"/>
        <w:rPr>
          <w:sz w:val="18"/>
          <w:szCs w:val="18"/>
          <w:lang w:eastAsia="ru-RU"/>
        </w:rPr>
      </w:pPr>
    </w:p>
    <w:p w:rsidR="00E85565" w:rsidRPr="00420818" w:rsidRDefault="00E85565" w:rsidP="00420818">
      <w:pPr>
        <w:spacing w:after="0"/>
        <w:jc w:val="both"/>
        <w:rPr>
          <w:sz w:val="18"/>
          <w:szCs w:val="18"/>
          <w:lang w:eastAsia="ru-RU"/>
        </w:rPr>
      </w:pPr>
      <w:r w:rsidRPr="00420818">
        <w:rPr>
          <w:sz w:val="18"/>
          <w:szCs w:val="18"/>
          <w:lang w:eastAsia="ru-RU"/>
        </w:rPr>
        <w:tab/>
        <w:t>В соответствии со ст. 28 Федерального закона № 131-ФЗ «Об общих принципах организации местного самоуправления в Российской Федерации», ст. 10 Устава Буготакского сельсовета Тогучинского района Новосибирской области, руководствуясь Положением «О порядке  проведения публичных слушаний» (решение сессии Совета депутатов Буготакского сельсовета Тогучинского района № 5 от 21.10.2005 года, администрация Буготакского сельсовета Тогучинского района Новосибирской области</w:t>
      </w:r>
    </w:p>
    <w:p w:rsidR="00E85565" w:rsidRPr="00420818" w:rsidRDefault="00E85565" w:rsidP="00420818">
      <w:pPr>
        <w:spacing w:after="0"/>
        <w:jc w:val="both"/>
        <w:rPr>
          <w:sz w:val="18"/>
          <w:szCs w:val="18"/>
          <w:lang w:eastAsia="ru-RU"/>
        </w:rPr>
      </w:pPr>
      <w:r w:rsidRPr="00420818">
        <w:rPr>
          <w:sz w:val="18"/>
          <w:szCs w:val="18"/>
          <w:lang w:eastAsia="ru-RU"/>
        </w:rPr>
        <w:t>ПОСТАНОВЛЯЕТ:</w:t>
      </w:r>
    </w:p>
    <w:p w:rsidR="00E85565" w:rsidRPr="00420818" w:rsidRDefault="00E85565" w:rsidP="00420818">
      <w:pPr>
        <w:spacing w:after="0"/>
        <w:jc w:val="both"/>
        <w:rPr>
          <w:sz w:val="18"/>
          <w:szCs w:val="18"/>
          <w:lang w:eastAsia="ru-RU"/>
        </w:rPr>
      </w:pPr>
      <w:r w:rsidRPr="00420818">
        <w:rPr>
          <w:sz w:val="18"/>
          <w:szCs w:val="18"/>
          <w:lang w:eastAsia="ru-RU"/>
        </w:rPr>
        <w:tab/>
        <w:t>1. Провести публичные слушания 25.05.2015 года в 15-00 в здании Буготакского  КДЦ по вопросу:</w:t>
      </w:r>
    </w:p>
    <w:p w:rsidR="00E85565" w:rsidRPr="00420818" w:rsidRDefault="00E85565" w:rsidP="00420818">
      <w:pPr>
        <w:spacing w:after="0"/>
        <w:jc w:val="both"/>
        <w:rPr>
          <w:sz w:val="18"/>
          <w:szCs w:val="18"/>
          <w:lang w:eastAsia="ru-RU"/>
        </w:rPr>
      </w:pPr>
      <w:r w:rsidRPr="00420818">
        <w:rPr>
          <w:sz w:val="18"/>
          <w:szCs w:val="18"/>
          <w:lang w:eastAsia="ru-RU"/>
        </w:rPr>
        <w:t xml:space="preserve">       - о проекте Устава Буготакского сельсовета Тогучинского района Новосибирской области; докладчик Бабиков А.Ю. - Глава Буготакского сельсовета;</w:t>
      </w:r>
    </w:p>
    <w:p w:rsidR="00E85565" w:rsidRPr="00420818" w:rsidRDefault="00E85565" w:rsidP="00420818">
      <w:pPr>
        <w:spacing w:after="0"/>
        <w:jc w:val="both"/>
        <w:rPr>
          <w:sz w:val="18"/>
          <w:szCs w:val="18"/>
          <w:lang w:eastAsia="ru-RU"/>
        </w:rPr>
      </w:pPr>
      <w:r w:rsidRPr="00420818">
        <w:rPr>
          <w:sz w:val="18"/>
          <w:szCs w:val="18"/>
          <w:lang w:eastAsia="ru-RU"/>
        </w:rPr>
        <w:t xml:space="preserve">       - о проекте муниципального правового акта «Об исполнении  бюджета Буготакского сельсовета за 2014 год», докладчик главный бухгалтер администрации Блошкина Т.И.</w:t>
      </w:r>
    </w:p>
    <w:p w:rsidR="00E85565" w:rsidRPr="00420818" w:rsidRDefault="00E85565" w:rsidP="00420818">
      <w:pPr>
        <w:spacing w:after="0"/>
        <w:jc w:val="both"/>
        <w:rPr>
          <w:sz w:val="18"/>
          <w:szCs w:val="18"/>
          <w:lang w:eastAsia="ru-RU"/>
        </w:rPr>
      </w:pPr>
      <w:r w:rsidRPr="00420818">
        <w:rPr>
          <w:sz w:val="18"/>
          <w:szCs w:val="18"/>
          <w:lang w:eastAsia="ru-RU"/>
        </w:rPr>
        <w:t xml:space="preserve">          2. Для участия в слушаниях пригласить депутатов представительного органа местного самоуправления, районного депутата Совета депутатов, муниципальных служащих, представителей политических партий, общественных объединений граждан, профессиональных союзов, руководителей предприятий, учреждений, организаций, представителей средств массовой информации, население муниципального образования.</w:t>
      </w:r>
    </w:p>
    <w:p w:rsidR="00E85565" w:rsidRPr="00420818" w:rsidRDefault="00E85565" w:rsidP="00420818">
      <w:pPr>
        <w:spacing w:after="0"/>
        <w:jc w:val="both"/>
        <w:rPr>
          <w:sz w:val="18"/>
          <w:szCs w:val="18"/>
          <w:lang w:eastAsia="ru-RU"/>
        </w:rPr>
      </w:pPr>
      <w:r>
        <w:rPr>
          <w:sz w:val="18"/>
          <w:szCs w:val="18"/>
          <w:lang w:eastAsia="ru-RU"/>
        </w:rPr>
        <w:t xml:space="preserve">         </w:t>
      </w:r>
      <w:r w:rsidRPr="00420818">
        <w:rPr>
          <w:sz w:val="18"/>
          <w:szCs w:val="18"/>
          <w:lang w:eastAsia="ru-RU"/>
        </w:rPr>
        <w:t>3. Специалисту Буготакского сельсовета Мочаловой Л.Н. организовать приглашение и регистрацию участников слушаний, обеспечить ведение протокола и оформление итоговых документов.</w:t>
      </w:r>
    </w:p>
    <w:p w:rsidR="00E85565" w:rsidRPr="00420818" w:rsidRDefault="00E85565" w:rsidP="00420818">
      <w:pPr>
        <w:spacing w:after="0"/>
        <w:jc w:val="both"/>
        <w:rPr>
          <w:sz w:val="18"/>
          <w:szCs w:val="18"/>
          <w:lang w:eastAsia="ru-RU"/>
        </w:rPr>
      </w:pPr>
      <w:r>
        <w:rPr>
          <w:sz w:val="18"/>
          <w:szCs w:val="18"/>
          <w:lang w:eastAsia="ru-RU"/>
        </w:rPr>
        <w:t xml:space="preserve">        </w:t>
      </w:r>
      <w:r w:rsidRPr="00420818">
        <w:rPr>
          <w:sz w:val="18"/>
          <w:szCs w:val="18"/>
          <w:lang w:eastAsia="ru-RU"/>
        </w:rPr>
        <w:t>4. Контроль за исполнением постановления возложить на заместителя главы администрации Буготакского сельсовета Глушакову Е.А.</w:t>
      </w:r>
    </w:p>
    <w:p w:rsidR="00E85565" w:rsidRPr="00420818" w:rsidRDefault="00E85565" w:rsidP="00420818">
      <w:pPr>
        <w:spacing w:after="0"/>
        <w:jc w:val="both"/>
        <w:rPr>
          <w:sz w:val="18"/>
          <w:szCs w:val="18"/>
          <w:lang w:eastAsia="ru-RU"/>
        </w:rPr>
      </w:pPr>
    </w:p>
    <w:p w:rsidR="00E85565" w:rsidRPr="00420818" w:rsidRDefault="00E85565" w:rsidP="00420818">
      <w:pPr>
        <w:spacing w:after="0"/>
        <w:jc w:val="both"/>
        <w:rPr>
          <w:sz w:val="18"/>
          <w:szCs w:val="18"/>
          <w:lang w:eastAsia="ru-RU"/>
        </w:rPr>
      </w:pPr>
    </w:p>
    <w:p w:rsidR="00E85565" w:rsidRPr="00420818" w:rsidRDefault="00E85565" w:rsidP="00420818">
      <w:pPr>
        <w:spacing w:after="0"/>
        <w:jc w:val="both"/>
        <w:rPr>
          <w:sz w:val="18"/>
          <w:szCs w:val="18"/>
          <w:lang w:eastAsia="ru-RU"/>
        </w:rPr>
      </w:pPr>
      <w:r w:rsidRPr="00420818">
        <w:rPr>
          <w:sz w:val="18"/>
          <w:szCs w:val="18"/>
          <w:lang w:eastAsia="ru-RU"/>
        </w:rPr>
        <w:t>Глава Буготакского сельсовета</w:t>
      </w:r>
    </w:p>
    <w:p w:rsidR="00E85565" w:rsidRPr="00420818" w:rsidRDefault="00E85565" w:rsidP="00420818">
      <w:pPr>
        <w:spacing w:after="0"/>
        <w:jc w:val="both"/>
        <w:rPr>
          <w:sz w:val="18"/>
          <w:szCs w:val="18"/>
          <w:lang w:eastAsia="ru-RU"/>
        </w:rPr>
      </w:pPr>
      <w:r w:rsidRPr="00420818">
        <w:rPr>
          <w:sz w:val="18"/>
          <w:szCs w:val="18"/>
          <w:lang w:eastAsia="ru-RU"/>
        </w:rPr>
        <w:t>Тогучинского района</w:t>
      </w:r>
    </w:p>
    <w:p w:rsidR="00E85565" w:rsidRDefault="00E85565" w:rsidP="00420818">
      <w:pPr>
        <w:spacing w:after="0"/>
        <w:jc w:val="both"/>
        <w:rPr>
          <w:sz w:val="18"/>
          <w:szCs w:val="18"/>
          <w:lang w:eastAsia="ru-RU"/>
        </w:rPr>
      </w:pPr>
      <w:r w:rsidRPr="00420818">
        <w:rPr>
          <w:sz w:val="18"/>
          <w:szCs w:val="18"/>
          <w:lang w:eastAsia="ru-RU"/>
        </w:rPr>
        <w:t>Новосибирской области                                                        А.Ю. Бабиков</w:t>
      </w:r>
    </w:p>
    <w:p w:rsidR="00E85565" w:rsidRPr="00420818" w:rsidRDefault="00E85565" w:rsidP="00420818">
      <w:pPr>
        <w:spacing w:after="0"/>
        <w:jc w:val="both"/>
        <w:rPr>
          <w:sz w:val="18"/>
          <w:szCs w:val="18"/>
          <w:lang w:eastAsia="ru-RU"/>
        </w:rPr>
      </w:pPr>
    </w:p>
    <w:p w:rsidR="00E85565" w:rsidRPr="0004464D" w:rsidRDefault="00E85565" w:rsidP="0004464D">
      <w:pPr>
        <w:spacing w:after="0"/>
        <w:jc w:val="right"/>
        <w:rPr>
          <w:sz w:val="18"/>
          <w:szCs w:val="18"/>
          <w:lang w:eastAsia="ru-RU"/>
        </w:rPr>
      </w:pPr>
      <w:r>
        <w:rPr>
          <w:sz w:val="28"/>
          <w:szCs w:val="24"/>
          <w:lang w:eastAsia="ru-RU"/>
        </w:rPr>
        <w:t xml:space="preserve">                                                                                        </w:t>
      </w:r>
      <w:r w:rsidRPr="0004464D">
        <w:rPr>
          <w:sz w:val="18"/>
          <w:szCs w:val="18"/>
          <w:lang w:eastAsia="ru-RU"/>
        </w:rPr>
        <w:t>Приложение</w:t>
      </w:r>
    </w:p>
    <w:p w:rsidR="00E85565" w:rsidRPr="0004464D" w:rsidRDefault="00E85565" w:rsidP="0004464D">
      <w:pPr>
        <w:spacing w:after="0"/>
        <w:jc w:val="right"/>
        <w:rPr>
          <w:sz w:val="18"/>
          <w:szCs w:val="18"/>
          <w:lang w:eastAsia="ru-RU"/>
        </w:rPr>
      </w:pPr>
      <w:r w:rsidRPr="0004464D">
        <w:rPr>
          <w:sz w:val="18"/>
          <w:szCs w:val="18"/>
          <w:lang w:eastAsia="ru-RU"/>
        </w:rPr>
        <w:t xml:space="preserve">                                                                                        к решению 5 сессии</w:t>
      </w:r>
    </w:p>
    <w:p w:rsidR="00E85565" w:rsidRPr="0004464D" w:rsidRDefault="00E85565" w:rsidP="0004464D">
      <w:pPr>
        <w:spacing w:after="0"/>
        <w:jc w:val="right"/>
        <w:rPr>
          <w:sz w:val="18"/>
          <w:szCs w:val="18"/>
          <w:lang w:eastAsia="ru-RU"/>
        </w:rPr>
      </w:pPr>
      <w:r w:rsidRPr="0004464D">
        <w:rPr>
          <w:sz w:val="18"/>
          <w:szCs w:val="18"/>
          <w:lang w:eastAsia="ru-RU"/>
        </w:rPr>
        <w:t xml:space="preserve">                                                                                        третьего созыва от                                                                            </w:t>
      </w:r>
    </w:p>
    <w:p w:rsidR="00E85565" w:rsidRPr="0004464D" w:rsidRDefault="00E85565" w:rsidP="0004464D">
      <w:pPr>
        <w:spacing w:after="0"/>
        <w:jc w:val="right"/>
        <w:rPr>
          <w:sz w:val="18"/>
          <w:szCs w:val="18"/>
          <w:lang w:eastAsia="ru-RU"/>
        </w:rPr>
      </w:pPr>
      <w:r w:rsidRPr="0004464D">
        <w:rPr>
          <w:sz w:val="18"/>
          <w:szCs w:val="18"/>
          <w:lang w:eastAsia="ru-RU"/>
        </w:rPr>
        <w:t xml:space="preserve">                                                                                        21.10.2005</w:t>
      </w:r>
    </w:p>
    <w:p w:rsidR="00E85565" w:rsidRPr="0004464D" w:rsidRDefault="00E85565" w:rsidP="0004464D">
      <w:pPr>
        <w:spacing w:after="0"/>
        <w:jc w:val="right"/>
        <w:rPr>
          <w:sz w:val="18"/>
          <w:szCs w:val="18"/>
          <w:lang w:eastAsia="ru-RU"/>
        </w:rPr>
      </w:pPr>
    </w:p>
    <w:p w:rsidR="00E85565" w:rsidRPr="0004464D" w:rsidRDefault="00E85565" w:rsidP="0004464D">
      <w:pPr>
        <w:spacing w:after="0"/>
        <w:jc w:val="both"/>
        <w:rPr>
          <w:sz w:val="18"/>
          <w:szCs w:val="18"/>
          <w:lang w:eastAsia="ru-RU"/>
        </w:rPr>
      </w:pPr>
    </w:p>
    <w:p w:rsidR="00E85565" w:rsidRPr="0004464D" w:rsidRDefault="00E85565" w:rsidP="0004464D">
      <w:pPr>
        <w:spacing w:after="0"/>
        <w:jc w:val="both"/>
        <w:rPr>
          <w:sz w:val="18"/>
          <w:szCs w:val="18"/>
          <w:lang w:eastAsia="ru-RU"/>
        </w:rPr>
      </w:pPr>
      <w:r w:rsidRPr="0004464D">
        <w:rPr>
          <w:sz w:val="18"/>
          <w:szCs w:val="18"/>
          <w:lang w:eastAsia="ru-RU"/>
        </w:rPr>
        <w:t>1.1. Настоящий порядок разработан в соответствии с Федеральным законом от 06.10.2003 г. № 131-ФЗ «Об общих принципах организации местного самоуправления в Российской Федерации» в целях обеспечения реализации права населения муниципального образования на непосредственное участие в осуществлении местного самоуправления.</w:t>
      </w:r>
    </w:p>
    <w:p w:rsidR="00E85565" w:rsidRPr="0004464D" w:rsidRDefault="00E85565" w:rsidP="0004464D">
      <w:pPr>
        <w:spacing w:after="0"/>
        <w:jc w:val="both"/>
        <w:rPr>
          <w:sz w:val="18"/>
          <w:szCs w:val="18"/>
          <w:lang w:eastAsia="ru-RU"/>
        </w:rPr>
      </w:pPr>
      <w:r w:rsidRPr="0004464D">
        <w:rPr>
          <w:sz w:val="18"/>
          <w:szCs w:val="18"/>
          <w:lang w:eastAsia="ru-RU"/>
        </w:rPr>
        <w:t>1.2. Публичные слушания – открытое обсуждение проектов муниципальных правовых актов муниципального образования по вопросам местного значения.</w:t>
      </w:r>
    </w:p>
    <w:p w:rsidR="00E85565" w:rsidRPr="0004464D" w:rsidRDefault="00E85565" w:rsidP="0004464D">
      <w:pPr>
        <w:spacing w:after="0"/>
        <w:jc w:val="both"/>
        <w:rPr>
          <w:sz w:val="18"/>
          <w:szCs w:val="18"/>
          <w:lang w:eastAsia="ru-RU"/>
        </w:rPr>
      </w:pPr>
      <w:r w:rsidRPr="0004464D">
        <w:rPr>
          <w:sz w:val="18"/>
          <w:szCs w:val="18"/>
          <w:lang w:eastAsia="ru-RU"/>
        </w:rPr>
        <w:t>1.3. Основными целями проведения публичных слушаний являются:</w:t>
      </w:r>
    </w:p>
    <w:p w:rsidR="00E85565" w:rsidRPr="0004464D" w:rsidRDefault="00E85565" w:rsidP="0004464D">
      <w:pPr>
        <w:spacing w:after="0"/>
        <w:jc w:val="both"/>
        <w:rPr>
          <w:sz w:val="18"/>
          <w:szCs w:val="18"/>
          <w:lang w:eastAsia="ru-RU"/>
        </w:rPr>
      </w:pPr>
      <w:r w:rsidRPr="0004464D">
        <w:rPr>
          <w:sz w:val="18"/>
          <w:szCs w:val="18"/>
          <w:lang w:eastAsia="ru-RU"/>
        </w:rPr>
        <w:t xml:space="preserve">1) учет мнения жителей муниципального образования при принятии муниципальных правовых актов муниципального образования по наиболее важным вопросам местного значения; </w:t>
      </w:r>
    </w:p>
    <w:p w:rsidR="00E85565" w:rsidRPr="0004464D" w:rsidRDefault="00E85565" w:rsidP="0004464D">
      <w:pPr>
        <w:spacing w:after="0"/>
        <w:jc w:val="both"/>
        <w:rPr>
          <w:sz w:val="18"/>
          <w:szCs w:val="18"/>
          <w:lang w:eastAsia="ru-RU"/>
        </w:rPr>
      </w:pPr>
      <w:r w:rsidRPr="0004464D">
        <w:rPr>
          <w:sz w:val="18"/>
          <w:szCs w:val="18"/>
          <w:lang w:eastAsia="ru-RU"/>
        </w:rPr>
        <w:t>2) осуществление непосредственной связи в правотворческой деятельности органов местного самоуправления с населением муниципального образования;</w:t>
      </w:r>
    </w:p>
    <w:p w:rsidR="00E85565" w:rsidRPr="0004464D" w:rsidRDefault="00E85565" w:rsidP="0004464D">
      <w:pPr>
        <w:spacing w:after="0"/>
        <w:jc w:val="both"/>
        <w:rPr>
          <w:sz w:val="18"/>
          <w:szCs w:val="18"/>
          <w:lang w:eastAsia="ru-RU"/>
        </w:rPr>
      </w:pPr>
      <w:r w:rsidRPr="0004464D">
        <w:rPr>
          <w:sz w:val="18"/>
          <w:szCs w:val="18"/>
          <w:lang w:eastAsia="ru-RU"/>
        </w:rPr>
        <w:t>3) формирование общественного мнения по обсуждаемым нормативным правовым актам.</w:t>
      </w:r>
    </w:p>
    <w:p w:rsidR="00E85565" w:rsidRPr="0004464D" w:rsidRDefault="00E85565" w:rsidP="0004464D">
      <w:pPr>
        <w:spacing w:after="0"/>
        <w:jc w:val="both"/>
        <w:rPr>
          <w:sz w:val="18"/>
          <w:szCs w:val="18"/>
          <w:lang w:eastAsia="ru-RU"/>
        </w:rPr>
      </w:pPr>
      <w:r w:rsidRPr="0004464D">
        <w:rPr>
          <w:sz w:val="18"/>
          <w:szCs w:val="18"/>
          <w:lang w:eastAsia="ru-RU"/>
        </w:rPr>
        <w:t>1.4.Публичные слушания проводятся по инициативе населения, Совета депутатов муниципального образования или главы муниципального образования. Субъекты, инициирующие публичные слушания, являются организаторами публичных слушаний. В случае если инициатором публичных слушаний выступило население муниципального образования, организатором публичных слушаний является Совет депутатов муниципального образования.</w:t>
      </w:r>
    </w:p>
    <w:p w:rsidR="00E85565" w:rsidRPr="0004464D" w:rsidRDefault="00E85565" w:rsidP="0004464D">
      <w:pPr>
        <w:spacing w:after="0"/>
        <w:jc w:val="both"/>
        <w:rPr>
          <w:sz w:val="18"/>
          <w:szCs w:val="18"/>
          <w:lang w:eastAsia="ru-RU"/>
        </w:rPr>
      </w:pPr>
      <w:r w:rsidRPr="0004464D">
        <w:rPr>
          <w:sz w:val="18"/>
          <w:szCs w:val="18"/>
          <w:lang w:eastAsia="ru-RU"/>
        </w:rPr>
        <w:t>1.5. Публичные слушания по инициативе населения и Совета депутатов муниципального образования назначаются решением Совета депутатов муниципального образования, а по инициативе главы муниципального образования – решением главы муниципального образования, которое оформляется в форме постановления. Инициатива населения о проведении публичных слушаний реализуется в порядке, предусмотренном для осуществления правотворческой инициативы граждан.</w:t>
      </w:r>
    </w:p>
    <w:p w:rsidR="00E85565" w:rsidRPr="0004464D" w:rsidRDefault="00E85565" w:rsidP="0004464D">
      <w:pPr>
        <w:spacing w:after="0"/>
        <w:jc w:val="both"/>
        <w:rPr>
          <w:sz w:val="18"/>
          <w:szCs w:val="18"/>
          <w:lang w:eastAsia="ru-RU"/>
        </w:rPr>
      </w:pPr>
      <w:r w:rsidRPr="0004464D">
        <w:rPr>
          <w:sz w:val="18"/>
          <w:szCs w:val="18"/>
          <w:lang w:eastAsia="ru-RU"/>
        </w:rPr>
        <w:t>1.6. На публичные слушания должны выноситься:</w:t>
      </w:r>
    </w:p>
    <w:p w:rsidR="00E85565" w:rsidRPr="0004464D" w:rsidRDefault="00E85565" w:rsidP="0004464D">
      <w:pPr>
        <w:spacing w:after="0"/>
        <w:jc w:val="both"/>
        <w:rPr>
          <w:sz w:val="18"/>
          <w:szCs w:val="18"/>
          <w:lang w:eastAsia="ru-RU"/>
        </w:rPr>
      </w:pPr>
      <w:r w:rsidRPr="0004464D">
        <w:rPr>
          <w:sz w:val="18"/>
          <w:szCs w:val="18"/>
          <w:lang w:eastAsia="ru-RU"/>
        </w:rPr>
        <w:t>- проект Устава муниципального образования, а также проект муниципального правового акта о внесении изменений и дополнений в данный Устава;</w:t>
      </w:r>
    </w:p>
    <w:p w:rsidR="00E85565" w:rsidRPr="0004464D" w:rsidRDefault="00E85565" w:rsidP="0004464D">
      <w:pPr>
        <w:spacing w:after="0"/>
        <w:jc w:val="both"/>
        <w:rPr>
          <w:sz w:val="18"/>
          <w:szCs w:val="18"/>
          <w:lang w:eastAsia="ru-RU"/>
        </w:rPr>
      </w:pPr>
      <w:r w:rsidRPr="0004464D">
        <w:rPr>
          <w:sz w:val="18"/>
          <w:szCs w:val="18"/>
          <w:lang w:eastAsia="ru-RU"/>
        </w:rPr>
        <w:t>- проект местного бюджета и отчет о его исполнении;</w:t>
      </w:r>
    </w:p>
    <w:p w:rsidR="00E85565" w:rsidRPr="0004464D" w:rsidRDefault="00E85565" w:rsidP="0004464D">
      <w:pPr>
        <w:spacing w:after="0"/>
        <w:jc w:val="both"/>
        <w:rPr>
          <w:sz w:val="18"/>
          <w:szCs w:val="18"/>
          <w:lang w:eastAsia="ru-RU"/>
        </w:rPr>
      </w:pPr>
      <w:r w:rsidRPr="0004464D">
        <w:rPr>
          <w:sz w:val="18"/>
          <w:szCs w:val="18"/>
          <w:lang w:eastAsia="ru-RU"/>
        </w:rPr>
        <w:t>-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территории,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rsidR="00E85565" w:rsidRPr="0004464D" w:rsidRDefault="00E85565" w:rsidP="0004464D">
      <w:pPr>
        <w:spacing w:after="0"/>
        <w:jc w:val="both"/>
        <w:rPr>
          <w:sz w:val="18"/>
          <w:szCs w:val="18"/>
          <w:lang w:eastAsia="ru-RU"/>
        </w:rPr>
      </w:pPr>
      <w:r w:rsidRPr="0004464D">
        <w:rPr>
          <w:sz w:val="18"/>
          <w:szCs w:val="18"/>
          <w:lang w:eastAsia="ru-RU"/>
        </w:rPr>
        <w:t>- вопросы о преобразовании муниципального образования.</w:t>
      </w:r>
    </w:p>
    <w:p w:rsidR="00E85565" w:rsidRPr="0004464D" w:rsidRDefault="00E85565" w:rsidP="0004464D">
      <w:pPr>
        <w:spacing w:after="0"/>
        <w:jc w:val="both"/>
        <w:rPr>
          <w:sz w:val="18"/>
          <w:szCs w:val="18"/>
          <w:lang w:eastAsia="ru-RU"/>
        </w:rPr>
      </w:pPr>
      <w:r w:rsidRPr="0004464D">
        <w:rPr>
          <w:sz w:val="18"/>
          <w:szCs w:val="18"/>
          <w:lang w:eastAsia="ru-RU"/>
        </w:rPr>
        <w:t>1.7. В решении о проведении публичных слушаний указываются проекты нормативных правовых актов, выносимые на обсуждение, а также дата, время и место проведения.</w:t>
      </w:r>
    </w:p>
    <w:p w:rsidR="00E85565" w:rsidRPr="0004464D" w:rsidRDefault="00E85565" w:rsidP="0004464D">
      <w:pPr>
        <w:spacing w:after="0"/>
        <w:jc w:val="both"/>
        <w:rPr>
          <w:sz w:val="18"/>
          <w:szCs w:val="18"/>
          <w:lang w:eastAsia="ru-RU"/>
        </w:rPr>
      </w:pPr>
      <w:r w:rsidRPr="0004464D">
        <w:rPr>
          <w:sz w:val="18"/>
          <w:szCs w:val="18"/>
          <w:lang w:eastAsia="ru-RU"/>
        </w:rPr>
        <w:t>1.8. Подготовка и проведение публичных слушаний должны быть осуществлены в 15-дневный срок со дня издания правового акта о назначении публичных слушаний.</w:t>
      </w:r>
    </w:p>
    <w:p w:rsidR="00E85565" w:rsidRPr="0004464D" w:rsidRDefault="00E85565" w:rsidP="0004464D">
      <w:pPr>
        <w:spacing w:after="0"/>
        <w:jc w:val="both"/>
        <w:rPr>
          <w:sz w:val="18"/>
          <w:szCs w:val="18"/>
          <w:lang w:eastAsia="ru-RU"/>
        </w:rPr>
      </w:pPr>
      <w:r w:rsidRPr="0004464D">
        <w:rPr>
          <w:sz w:val="18"/>
          <w:szCs w:val="18"/>
          <w:lang w:eastAsia="ru-RU"/>
        </w:rPr>
        <w:t>1.9. Организатор публичных слушаний обеспечивает опубликование или обнародование решения о назначении публичных слушаний и проектов нормативных правовых актов, выносимых на обсуждение.</w:t>
      </w:r>
    </w:p>
    <w:p w:rsidR="00E85565" w:rsidRPr="0004464D" w:rsidRDefault="00E85565" w:rsidP="0004464D">
      <w:pPr>
        <w:spacing w:after="0"/>
        <w:jc w:val="both"/>
        <w:rPr>
          <w:sz w:val="18"/>
          <w:szCs w:val="18"/>
          <w:lang w:eastAsia="ru-RU"/>
        </w:rPr>
      </w:pPr>
      <w:r w:rsidRPr="0004464D">
        <w:rPr>
          <w:sz w:val="18"/>
          <w:szCs w:val="18"/>
          <w:lang w:eastAsia="ru-RU"/>
        </w:rPr>
        <w:t>1.10. В случае назначения публичных слушаний решением Совета депутатов муниципального образования организация проведения публичных слушаний возлагается на соответствующую постоянную комиссию Совета депутатов муниципального образования; в случае назначения главой муниципального образования – на структурное подразделение (специалиста) администрации муниципального образования.</w:t>
      </w:r>
    </w:p>
    <w:p w:rsidR="00E85565" w:rsidRPr="0004464D" w:rsidRDefault="00E85565" w:rsidP="0004464D">
      <w:pPr>
        <w:spacing w:after="0"/>
        <w:jc w:val="both"/>
        <w:rPr>
          <w:sz w:val="18"/>
          <w:szCs w:val="18"/>
          <w:lang w:eastAsia="ru-RU"/>
        </w:rPr>
      </w:pPr>
      <w:r w:rsidRPr="0004464D">
        <w:rPr>
          <w:sz w:val="18"/>
          <w:szCs w:val="18"/>
          <w:lang w:eastAsia="ru-RU"/>
        </w:rPr>
        <w:t>1.11. В случае назначения публичных слушаний по инициативе Совета депутатов муниципального образования председательствующим на них является председатель Совета депутатов, его заместитель, либо другое лицо по решению Совета депутатов муниципального образования; в случае назначения главой муниципального  образования – глава администрации муниципального образования, его заместители, либо другое лицо по решению главы муниципального образования. В случае  назначения публичных слушаний по инициативе населения муниципального образования  председательствующий определяется решением Совета депутатов муниципального образования с учетом предложений населения муниципального образования.</w:t>
      </w:r>
    </w:p>
    <w:p w:rsidR="00E85565" w:rsidRPr="0004464D" w:rsidRDefault="00E85565" w:rsidP="0004464D">
      <w:pPr>
        <w:spacing w:after="0"/>
        <w:jc w:val="both"/>
        <w:rPr>
          <w:sz w:val="18"/>
          <w:szCs w:val="18"/>
          <w:lang w:eastAsia="ru-RU"/>
        </w:rPr>
      </w:pPr>
      <w:r w:rsidRPr="0004464D">
        <w:rPr>
          <w:sz w:val="18"/>
          <w:szCs w:val="18"/>
          <w:lang w:eastAsia="ru-RU"/>
        </w:rPr>
        <w:t>1.12. Регистрацию участников слушаний обеспечивает организатор публичных слушаний.</w:t>
      </w:r>
    </w:p>
    <w:p w:rsidR="00E85565" w:rsidRPr="0004464D" w:rsidRDefault="00E85565" w:rsidP="0004464D">
      <w:pPr>
        <w:spacing w:after="0"/>
        <w:jc w:val="both"/>
        <w:rPr>
          <w:sz w:val="18"/>
          <w:szCs w:val="18"/>
          <w:lang w:eastAsia="ru-RU"/>
        </w:rPr>
      </w:pPr>
      <w:r w:rsidRPr="0004464D">
        <w:rPr>
          <w:sz w:val="18"/>
          <w:szCs w:val="18"/>
          <w:lang w:eastAsia="ru-RU"/>
        </w:rPr>
        <w:t>1.13. Организатор публичных слушаний определяет секретаря, основного докладчика публичных слушаний и утверждает регламент проведения публичных слушаний.</w:t>
      </w:r>
    </w:p>
    <w:p w:rsidR="00E85565" w:rsidRPr="0004464D" w:rsidRDefault="00E85565" w:rsidP="0004464D">
      <w:pPr>
        <w:spacing w:after="0"/>
        <w:jc w:val="both"/>
        <w:rPr>
          <w:sz w:val="18"/>
          <w:szCs w:val="18"/>
          <w:lang w:eastAsia="ru-RU"/>
        </w:rPr>
      </w:pPr>
      <w:r w:rsidRPr="0004464D">
        <w:rPr>
          <w:sz w:val="18"/>
          <w:szCs w:val="18"/>
          <w:lang w:eastAsia="ru-RU"/>
        </w:rPr>
        <w:t>1.14. Председательствующий ведет публичные слушания, предоставляет слово, следит за регламентом публичных слушаний.</w:t>
      </w:r>
    </w:p>
    <w:p w:rsidR="00E85565" w:rsidRPr="0004464D" w:rsidRDefault="00E85565" w:rsidP="0004464D">
      <w:pPr>
        <w:spacing w:after="0"/>
        <w:jc w:val="both"/>
        <w:rPr>
          <w:sz w:val="18"/>
          <w:szCs w:val="18"/>
          <w:lang w:eastAsia="ru-RU"/>
        </w:rPr>
      </w:pPr>
      <w:r w:rsidRPr="0004464D">
        <w:rPr>
          <w:sz w:val="18"/>
          <w:szCs w:val="18"/>
          <w:lang w:eastAsia="ru-RU"/>
        </w:rPr>
        <w:t>1.15. На публичных слушаниях секретарем ведется протокол, который подписывается председательствующим и секретарем. В протоколе проведения публичных слушаний должно быть отражены замечания и предложения участников слушаний по обсуждаемым проектам нормативных правовых актов.</w:t>
      </w:r>
    </w:p>
    <w:p w:rsidR="00E85565" w:rsidRPr="0004464D" w:rsidRDefault="00E85565" w:rsidP="0004464D">
      <w:pPr>
        <w:spacing w:after="0"/>
        <w:jc w:val="both"/>
        <w:rPr>
          <w:sz w:val="18"/>
          <w:szCs w:val="18"/>
          <w:lang w:eastAsia="ru-RU"/>
        </w:rPr>
      </w:pPr>
      <w:r w:rsidRPr="0004464D">
        <w:rPr>
          <w:sz w:val="18"/>
          <w:szCs w:val="18"/>
          <w:lang w:eastAsia="ru-RU"/>
        </w:rPr>
        <w:t>1.16. По результатам публичных слушаний принимается итоговый документ – рекомендации публичных слушаний, который подписывается председательствующим и секретарем публичных слушаний.</w:t>
      </w:r>
    </w:p>
    <w:p w:rsidR="00E85565" w:rsidRPr="0004464D" w:rsidRDefault="00E85565" w:rsidP="0004464D">
      <w:pPr>
        <w:spacing w:after="0"/>
        <w:jc w:val="both"/>
        <w:rPr>
          <w:sz w:val="18"/>
          <w:szCs w:val="18"/>
          <w:lang w:eastAsia="ru-RU"/>
        </w:rPr>
      </w:pPr>
      <w:r w:rsidRPr="0004464D">
        <w:rPr>
          <w:sz w:val="18"/>
          <w:szCs w:val="18"/>
          <w:lang w:eastAsia="ru-RU"/>
        </w:rPr>
        <w:t>1.17. Рекомендации  публичных слушаний подлежат опубликованию (обнародованию).</w:t>
      </w:r>
    </w:p>
    <w:p w:rsidR="00E85565" w:rsidRPr="0004464D" w:rsidRDefault="00E85565" w:rsidP="0004464D">
      <w:pPr>
        <w:spacing w:after="0"/>
        <w:jc w:val="both"/>
        <w:rPr>
          <w:sz w:val="18"/>
          <w:szCs w:val="18"/>
          <w:lang w:eastAsia="ru-RU"/>
        </w:rPr>
      </w:pPr>
    </w:p>
    <w:p w:rsidR="00E85565" w:rsidRPr="0004464D" w:rsidRDefault="00E85565" w:rsidP="0004464D">
      <w:pPr>
        <w:keepNext/>
        <w:spacing w:after="0"/>
        <w:jc w:val="center"/>
        <w:outlineLvl w:val="0"/>
        <w:rPr>
          <w:sz w:val="18"/>
          <w:szCs w:val="18"/>
          <w:lang w:eastAsia="ru-RU"/>
        </w:rPr>
      </w:pPr>
      <w:r w:rsidRPr="0004464D">
        <w:rPr>
          <w:sz w:val="18"/>
          <w:szCs w:val="18"/>
          <w:lang w:eastAsia="ru-RU"/>
        </w:rPr>
        <w:t>ПОРЯДОК</w:t>
      </w:r>
      <w:r>
        <w:rPr>
          <w:sz w:val="18"/>
          <w:szCs w:val="18"/>
          <w:lang w:eastAsia="ru-RU"/>
        </w:rPr>
        <w:t xml:space="preserve"> </w:t>
      </w:r>
      <w:r w:rsidRPr="0004464D">
        <w:rPr>
          <w:sz w:val="18"/>
          <w:szCs w:val="18"/>
          <w:lang w:eastAsia="ru-RU"/>
        </w:rPr>
        <w:t>УЧЕТА ПРЕДЛОЖЕНИЙ И УЧАСТИЯ ГРАЖДАН В ОБСУЖДЕНИИ</w:t>
      </w:r>
      <w:r>
        <w:rPr>
          <w:sz w:val="18"/>
          <w:szCs w:val="18"/>
          <w:lang w:eastAsia="ru-RU"/>
        </w:rPr>
        <w:t xml:space="preserve"> </w:t>
      </w:r>
      <w:r w:rsidRPr="0004464D">
        <w:rPr>
          <w:sz w:val="18"/>
          <w:szCs w:val="18"/>
          <w:lang w:eastAsia="ru-RU"/>
        </w:rPr>
        <w:t>ПРОЕКТА</w:t>
      </w:r>
    </w:p>
    <w:p w:rsidR="00E85565" w:rsidRPr="0004464D" w:rsidRDefault="00E85565" w:rsidP="0004464D">
      <w:pPr>
        <w:spacing w:after="0"/>
        <w:jc w:val="center"/>
        <w:rPr>
          <w:sz w:val="18"/>
          <w:szCs w:val="18"/>
          <w:lang w:eastAsia="ru-RU"/>
        </w:rPr>
      </w:pPr>
      <w:r w:rsidRPr="0004464D">
        <w:rPr>
          <w:sz w:val="18"/>
          <w:szCs w:val="18"/>
          <w:lang w:eastAsia="ru-RU"/>
        </w:rPr>
        <w:t>УСТАВА МУНИЦИПАЛЬНОГО ОБРАЗОВАНИЯ, ПРОЕКТА</w:t>
      </w:r>
    </w:p>
    <w:p w:rsidR="00E85565" w:rsidRPr="0004464D" w:rsidRDefault="00E85565" w:rsidP="0004464D">
      <w:pPr>
        <w:spacing w:after="0"/>
        <w:jc w:val="center"/>
        <w:rPr>
          <w:sz w:val="18"/>
          <w:szCs w:val="18"/>
          <w:lang w:eastAsia="ru-RU"/>
        </w:rPr>
      </w:pPr>
      <w:r w:rsidRPr="0004464D">
        <w:rPr>
          <w:sz w:val="18"/>
          <w:szCs w:val="18"/>
          <w:lang w:eastAsia="ru-RU"/>
        </w:rPr>
        <w:t>МУНИЦИПАЛЬНОГО ПРАВОВОГО АКТА О ВНЕСЕНИИ ИЗМЕНЕНИЙ И</w:t>
      </w:r>
    </w:p>
    <w:p w:rsidR="00E85565" w:rsidRPr="0004464D" w:rsidRDefault="00E85565" w:rsidP="0004464D">
      <w:pPr>
        <w:spacing w:after="0"/>
        <w:jc w:val="center"/>
        <w:rPr>
          <w:sz w:val="18"/>
          <w:szCs w:val="18"/>
          <w:lang w:eastAsia="ru-RU"/>
        </w:rPr>
      </w:pPr>
      <w:r w:rsidRPr="0004464D">
        <w:rPr>
          <w:sz w:val="18"/>
          <w:szCs w:val="18"/>
          <w:lang w:eastAsia="ru-RU"/>
        </w:rPr>
        <w:t>ДОПОЛНЕНИЙ В УСТАВ МУНИЦИПАЛЬНОГО ОБРАЗОВАНИЯ</w:t>
      </w:r>
    </w:p>
    <w:p w:rsidR="00E85565" w:rsidRPr="0004464D" w:rsidRDefault="00E85565" w:rsidP="0004464D">
      <w:pPr>
        <w:spacing w:after="0"/>
        <w:jc w:val="both"/>
        <w:rPr>
          <w:sz w:val="18"/>
          <w:szCs w:val="18"/>
          <w:lang w:eastAsia="ru-RU"/>
        </w:rPr>
      </w:pPr>
    </w:p>
    <w:p w:rsidR="00E85565" w:rsidRPr="0004464D" w:rsidRDefault="00E85565" w:rsidP="0004464D">
      <w:pPr>
        <w:spacing w:after="0"/>
        <w:jc w:val="both"/>
        <w:rPr>
          <w:sz w:val="18"/>
          <w:szCs w:val="18"/>
          <w:lang w:eastAsia="ru-RU"/>
        </w:rPr>
      </w:pPr>
      <w:r w:rsidRPr="0004464D">
        <w:rPr>
          <w:sz w:val="18"/>
          <w:szCs w:val="18"/>
          <w:lang w:eastAsia="ru-RU"/>
        </w:rPr>
        <w:t>1.1. Настоящий порядок разработан в соответствии с требованиями Федерального закона от 06.10.2003 г. № 131-ФЗ «Об общих принципах организации местного самоуправления в Российской Федерации» в целях определения форм участия населения в обсуждении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а также учета предложений населения муниципального  образования в обсуждении указанных проектов.</w:t>
      </w:r>
    </w:p>
    <w:p w:rsidR="00E85565" w:rsidRPr="0004464D" w:rsidRDefault="00E85565" w:rsidP="0004464D">
      <w:pPr>
        <w:spacing w:after="0"/>
        <w:jc w:val="both"/>
        <w:rPr>
          <w:sz w:val="18"/>
          <w:szCs w:val="18"/>
          <w:lang w:eastAsia="ru-RU"/>
        </w:rPr>
      </w:pPr>
      <w:r w:rsidRPr="0004464D">
        <w:rPr>
          <w:sz w:val="18"/>
          <w:szCs w:val="18"/>
          <w:lang w:eastAsia="ru-RU"/>
        </w:rPr>
        <w:t>1.2. Обсуждение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может проводиться:</w:t>
      </w:r>
    </w:p>
    <w:p w:rsidR="00E85565" w:rsidRPr="0004464D" w:rsidRDefault="00E85565" w:rsidP="0004464D">
      <w:pPr>
        <w:spacing w:after="0"/>
        <w:jc w:val="both"/>
        <w:rPr>
          <w:sz w:val="18"/>
          <w:szCs w:val="18"/>
          <w:lang w:eastAsia="ru-RU"/>
        </w:rPr>
      </w:pPr>
      <w:r w:rsidRPr="0004464D">
        <w:rPr>
          <w:sz w:val="18"/>
          <w:szCs w:val="18"/>
          <w:lang w:eastAsia="ru-RU"/>
        </w:rPr>
        <w:t xml:space="preserve">- посредством обращения граждан в органы местного самоуправления в письменной форме; </w:t>
      </w:r>
    </w:p>
    <w:p w:rsidR="00E85565" w:rsidRPr="0004464D" w:rsidRDefault="00E85565" w:rsidP="0004464D">
      <w:pPr>
        <w:spacing w:after="0"/>
        <w:jc w:val="both"/>
        <w:rPr>
          <w:sz w:val="18"/>
          <w:szCs w:val="18"/>
          <w:lang w:eastAsia="ru-RU"/>
        </w:rPr>
      </w:pPr>
      <w:r w:rsidRPr="0004464D">
        <w:rPr>
          <w:sz w:val="18"/>
          <w:szCs w:val="18"/>
          <w:lang w:eastAsia="ru-RU"/>
        </w:rPr>
        <w:t>- на публичных слушаниях.</w:t>
      </w:r>
    </w:p>
    <w:p w:rsidR="00E85565" w:rsidRPr="0004464D" w:rsidRDefault="00E85565" w:rsidP="0004464D">
      <w:pPr>
        <w:spacing w:after="0"/>
        <w:jc w:val="both"/>
        <w:rPr>
          <w:sz w:val="18"/>
          <w:szCs w:val="18"/>
          <w:lang w:eastAsia="ru-RU"/>
        </w:rPr>
      </w:pPr>
      <w:r w:rsidRPr="0004464D">
        <w:rPr>
          <w:sz w:val="18"/>
          <w:szCs w:val="18"/>
          <w:lang w:eastAsia="ru-RU"/>
        </w:rPr>
        <w:t>1.3. Население муниципального образования с момента опубликования (обнародования)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вправе вносить свои предложения в проект указанных муниципальных правовых актов. Обращение населения в органы местного самоуправления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осуществляется в виде предложений в письменном виде.</w:t>
      </w:r>
    </w:p>
    <w:p w:rsidR="00E85565" w:rsidRPr="0004464D" w:rsidRDefault="00E85565" w:rsidP="0004464D">
      <w:pPr>
        <w:spacing w:after="0"/>
        <w:jc w:val="both"/>
        <w:rPr>
          <w:sz w:val="18"/>
          <w:szCs w:val="18"/>
          <w:lang w:eastAsia="ru-RU"/>
        </w:rPr>
      </w:pPr>
      <w:r w:rsidRPr="0004464D">
        <w:rPr>
          <w:sz w:val="18"/>
          <w:szCs w:val="18"/>
          <w:lang w:eastAsia="ru-RU"/>
        </w:rPr>
        <w:t>1.4. Предложения населения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вносятся в Совет депутатов муниципального образования в течение 10 дней со дня опубликования (обнародования) проектов данных нормативных правовых актов с указанием:</w:t>
      </w:r>
    </w:p>
    <w:p w:rsidR="00E85565" w:rsidRPr="0004464D" w:rsidRDefault="00E85565" w:rsidP="0004464D">
      <w:pPr>
        <w:spacing w:after="0"/>
        <w:jc w:val="both"/>
        <w:rPr>
          <w:sz w:val="18"/>
          <w:szCs w:val="18"/>
          <w:lang w:eastAsia="ru-RU"/>
        </w:rPr>
      </w:pPr>
      <w:r w:rsidRPr="0004464D">
        <w:rPr>
          <w:sz w:val="18"/>
          <w:szCs w:val="18"/>
          <w:lang w:eastAsia="ru-RU"/>
        </w:rPr>
        <w:t>- статьи проекта Устава, проекта муниципального правового акта о внесении изменений и дополнений в Устав муниципального образования в которую вносятся поправки, либо новой редакции данных статей;</w:t>
      </w:r>
    </w:p>
    <w:p w:rsidR="00E85565" w:rsidRPr="0004464D" w:rsidRDefault="00E85565" w:rsidP="0004464D">
      <w:pPr>
        <w:spacing w:after="0"/>
        <w:jc w:val="both"/>
        <w:rPr>
          <w:sz w:val="18"/>
          <w:szCs w:val="18"/>
          <w:lang w:eastAsia="ru-RU"/>
        </w:rPr>
      </w:pPr>
      <w:r w:rsidRPr="0004464D">
        <w:rPr>
          <w:sz w:val="18"/>
          <w:szCs w:val="18"/>
          <w:lang w:eastAsia="ru-RU"/>
        </w:rPr>
        <w:t>- дополнительных статей проекта Устава, проекта нормативного правового акта о внесении изменений и дополнений в Устав муниципального образования.</w:t>
      </w:r>
    </w:p>
    <w:p w:rsidR="00E85565" w:rsidRPr="0004464D" w:rsidRDefault="00E85565" w:rsidP="0004464D">
      <w:pPr>
        <w:spacing w:after="0"/>
        <w:jc w:val="both"/>
        <w:rPr>
          <w:sz w:val="18"/>
          <w:szCs w:val="18"/>
          <w:lang w:eastAsia="ru-RU"/>
        </w:rPr>
      </w:pPr>
      <w:r w:rsidRPr="0004464D">
        <w:rPr>
          <w:sz w:val="18"/>
          <w:szCs w:val="18"/>
          <w:lang w:eastAsia="ru-RU"/>
        </w:rPr>
        <w:t>1.5. Участие граждан в обсуждении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на публичных слушаниях осуществляется в соответствии с порядком организации и проведения публичных слушаний, утвержденным Советом депутатов муниципального образования.</w:t>
      </w:r>
    </w:p>
    <w:p w:rsidR="00E85565" w:rsidRPr="0004464D" w:rsidRDefault="00E85565" w:rsidP="0004464D">
      <w:pPr>
        <w:spacing w:after="0"/>
        <w:jc w:val="both"/>
        <w:rPr>
          <w:sz w:val="18"/>
          <w:szCs w:val="18"/>
          <w:lang w:eastAsia="ru-RU"/>
        </w:rPr>
      </w:pPr>
      <w:r w:rsidRPr="0004464D">
        <w:rPr>
          <w:sz w:val="18"/>
          <w:szCs w:val="18"/>
          <w:lang w:eastAsia="ru-RU"/>
        </w:rPr>
        <w:t>1.6. Поступившие в Совет депутатов муниципального образования предложения граждан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подлежат регистрации по прилагаемой форме.</w:t>
      </w:r>
    </w:p>
    <w:p w:rsidR="00E85565" w:rsidRPr="0004464D" w:rsidRDefault="00E85565" w:rsidP="0004464D">
      <w:pPr>
        <w:spacing w:after="0"/>
        <w:jc w:val="both"/>
        <w:rPr>
          <w:sz w:val="18"/>
          <w:szCs w:val="18"/>
          <w:lang w:eastAsia="ru-RU"/>
        </w:rPr>
      </w:pPr>
      <w:r w:rsidRPr="0004464D">
        <w:rPr>
          <w:sz w:val="18"/>
          <w:szCs w:val="18"/>
          <w:lang w:eastAsia="ru-RU"/>
        </w:rPr>
        <w:t>1.7. В целях обобщения и подготовки для внесения на рассмотрение сессии Совета депутатов муниципального образования предложений населения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в соответствии с регламентом Совета депутатов муниципального образования создается рабочая группа, либо решением Совета депутатов муниципального образования определяется депутат.</w:t>
      </w:r>
    </w:p>
    <w:p w:rsidR="00E85565" w:rsidRPr="0004464D" w:rsidRDefault="00E85565" w:rsidP="0004464D">
      <w:pPr>
        <w:spacing w:after="0"/>
        <w:jc w:val="both"/>
        <w:rPr>
          <w:sz w:val="18"/>
          <w:szCs w:val="18"/>
          <w:lang w:eastAsia="ru-RU"/>
        </w:rPr>
      </w:pPr>
      <w:r w:rsidRPr="0004464D">
        <w:rPr>
          <w:sz w:val="18"/>
          <w:szCs w:val="18"/>
          <w:lang w:eastAsia="ru-RU"/>
        </w:rPr>
        <w:t>1.8. Рабочая группа Совета депутатов муниципального образования, либо определенный Советом депутатов депутат готовит предложения о принятии или отклонении поступивших предложений населения. Указанные предложения выносятся на рассмотрение сессии Совета депутатов, которая может состояться не ранее чем через 30 дней со дня опубликования или обнародования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w:t>
      </w:r>
    </w:p>
    <w:p w:rsidR="00E85565" w:rsidRPr="0004464D" w:rsidRDefault="00E85565" w:rsidP="0004464D">
      <w:pPr>
        <w:spacing w:after="0"/>
        <w:jc w:val="both"/>
        <w:rPr>
          <w:sz w:val="18"/>
          <w:szCs w:val="18"/>
          <w:lang w:eastAsia="ru-RU"/>
        </w:rPr>
      </w:pPr>
    </w:p>
    <w:p w:rsidR="00E85565" w:rsidRPr="0004464D" w:rsidRDefault="00E85565" w:rsidP="0004464D">
      <w:pPr>
        <w:spacing w:after="0"/>
        <w:jc w:val="right"/>
        <w:rPr>
          <w:sz w:val="18"/>
          <w:szCs w:val="18"/>
          <w:lang w:eastAsia="ru-RU"/>
        </w:rPr>
      </w:pPr>
      <w:r w:rsidRPr="0004464D">
        <w:rPr>
          <w:sz w:val="18"/>
          <w:szCs w:val="18"/>
          <w:lang w:eastAsia="ru-RU"/>
        </w:rPr>
        <w:t xml:space="preserve">                                                                            Приложение к порядку учета</w:t>
      </w:r>
    </w:p>
    <w:p w:rsidR="00E85565" w:rsidRPr="0004464D" w:rsidRDefault="00E85565" w:rsidP="0004464D">
      <w:pPr>
        <w:spacing w:after="0"/>
        <w:jc w:val="right"/>
        <w:rPr>
          <w:sz w:val="18"/>
          <w:szCs w:val="18"/>
          <w:lang w:eastAsia="ru-RU"/>
        </w:rPr>
      </w:pPr>
      <w:r w:rsidRPr="0004464D">
        <w:rPr>
          <w:sz w:val="18"/>
          <w:szCs w:val="18"/>
          <w:lang w:eastAsia="ru-RU"/>
        </w:rPr>
        <w:t xml:space="preserve">                                                                            предложений и участия граждан </w:t>
      </w:r>
    </w:p>
    <w:p w:rsidR="00E85565" w:rsidRPr="0004464D" w:rsidRDefault="00E85565" w:rsidP="0004464D">
      <w:pPr>
        <w:spacing w:after="0"/>
        <w:jc w:val="right"/>
        <w:rPr>
          <w:sz w:val="18"/>
          <w:szCs w:val="18"/>
          <w:lang w:eastAsia="ru-RU"/>
        </w:rPr>
      </w:pPr>
      <w:r w:rsidRPr="0004464D">
        <w:rPr>
          <w:sz w:val="18"/>
          <w:szCs w:val="18"/>
          <w:lang w:eastAsia="ru-RU"/>
        </w:rPr>
        <w:t xml:space="preserve">                                                                            в обсуждении проекта Устава</w:t>
      </w:r>
    </w:p>
    <w:p w:rsidR="00E85565" w:rsidRPr="0004464D" w:rsidRDefault="00E85565" w:rsidP="0004464D">
      <w:pPr>
        <w:spacing w:after="0"/>
        <w:jc w:val="right"/>
        <w:rPr>
          <w:sz w:val="18"/>
          <w:szCs w:val="18"/>
          <w:lang w:eastAsia="ru-RU"/>
        </w:rPr>
      </w:pPr>
      <w:r w:rsidRPr="0004464D">
        <w:rPr>
          <w:sz w:val="18"/>
          <w:szCs w:val="18"/>
          <w:lang w:eastAsia="ru-RU"/>
        </w:rPr>
        <w:t xml:space="preserve">                                                                            муниципального образования,</w:t>
      </w:r>
    </w:p>
    <w:p w:rsidR="00E85565" w:rsidRPr="0004464D" w:rsidRDefault="00E85565" w:rsidP="0004464D">
      <w:pPr>
        <w:spacing w:after="0"/>
        <w:jc w:val="right"/>
        <w:rPr>
          <w:sz w:val="18"/>
          <w:szCs w:val="18"/>
          <w:lang w:eastAsia="ru-RU"/>
        </w:rPr>
      </w:pPr>
      <w:r w:rsidRPr="0004464D">
        <w:rPr>
          <w:sz w:val="18"/>
          <w:szCs w:val="18"/>
          <w:lang w:eastAsia="ru-RU"/>
        </w:rPr>
        <w:t xml:space="preserve">                                                                            проекта муниципального</w:t>
      </w:r>
    </w:p>
    <w:p w:rsidR="00E85565" w:rsidRPr="0004464D" w:rsidRDefault="00E85565" w:rsidP="0004464D">
      <w:pPr>
        <w:spacing w:after="0"/>
        <w:jc w:val="right"/>
        <w:rPr>
          <w:sz w:val="18"/>
          <w:szCs w:val="18"/>
          <w:lang w:eastAsia="ru-RU"/>
        </w:rPr>
      </w:pPr>
      <w:r w:rsidRPr="0004464D">
        <w:rPr>
          <w:sz w:val="18"/>
          <w:szCs w:val="18"/>
          <w:lang w:eastAsia="ru-RU"/>
        </w:rPr>
        <w:t xml:space="preserve">                                                                            правового акта о внесении </w:t>
      </w:r>
    </w:p>
    <w:p w:rsidR="00E85565" w:rsidRPr="0004464D" w:rsidRDefault="00E85565" w:rsidP="0004464D">
      <w:pPr>
        <w:spacing w:after="0"/>
        <w:jc w:val="right"/>
        <w:rPr>
          <w:sz w:val="18"/>
          <w:szCs w:val="18"/>
          <w:lang w:eastAsia="ru-RU"/>
        </w:rPr>
      </w:pPr>
      <w:r w:rsidRPr="0004464D">
        <w:rPr>
          <w:sz w:val="18"/>
          <w:szCs w:val="18"/>
          <w:lang w:eastAsia="ru-RU"/>
        </w:rPr>
        <w:t xml:space="preserve">                                                                            изменений и дополнений в Устав</w:t>
      </w:r>
    </w:p>
    <w:p w:rsidR="00E85565" w:rsidRPr="0004464D" w:rsidRDefault="00E85565" w:rsidP="0004464D">
      <w:pPr>
        <w:spacing w:after="0"/>
        <w:jc w:val="right"/>
        <w:rPr>
          <w:sz w:val="18"/>
          <w:szCs w:val="18"/>
          <w:lang w:eastAsia="ru-RU"/>
        </w:rPr>
      </w:pPr>
      <w:r w:rsidRPr="0004464D">
        <w:rPr>
          <w:sz w:val="18"/>
          <w:szCs w:val="18"/>
          <w:lang w:eastAsia="ru-RU"/>
        </w:rPr>
        <w:t xml:space="preserve">                                                                            муниципального образования</w:t>
      </w:r>
    </w:p>
    <w:p w:rsidR="00E85565" w:rsidRPr="0004464D" w:rsidRDefault="00E85565" w:rsidP="0004464D">
      <w:pPr>
        <w:spacing w:after="0"/>
        <w:jc w:val="both"/>
        <w:rPr>
          <w:sz w:val="18"/>
          <w:szCs w:val="18"/>
          <w:lang w:eastAsia="ru-RU"/>
        </w:rPr>
      </w:pPr>
      <w:r w:rsidRPr="0004464D">
        <w:rPr>
          <w:sz w:val="18"/>
          <w:szCs w:val="18"/>
          <w:lang w:eastAsia="ru-RU"/>
        </w:rPr>
        <w:t xml:space="preserve">                                                                              </w:t>
      </w:r>
    </w:p>
    <w:p w:rsidR="00E85565" w:rsidRPr="0004464D" w:rsidRDefault="00E85565" w:rsidP="0004464D">
      <w:pPr>
        <w:spacing w:after="0"/>
        <w:jc w:val="both"/>
        <w:rPr>
          <w:sz w:val="18"/>
          <w:szCs w:val="18"/>
          <w:lang w:eastAsia="ru-RU"/>
        </w:rPr>
      </w:pPr>
    </w:p>
    <w:p w:rsidR="00E85565" w:rsidRPr="0004464D" w:rsidRDefault="00E85565" w:rsidP="0004464D">
      <w:pPr>
        <w:spacing w:after="0"/>
        <w:jc w:val="both"/>
        <w:rPr>
          <w:sz w:val="18"/>
          <w:szCs w:val="18"/>
          <w:lang w:eastAsia="ru-RU"/>
        </w:rPr>
      </w:pPr>
      <w:r w:rsidRPr="0004464D">
        <w:rPr>
          <w:sz w:val="18"/>
          <w:szCs w:val="18"/>
          <w:lang w:eastAsia="ru-RU"/>
        </w:rPr>
        <w:t>Форма учета предложений граждан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w:t>
      </w:r>
    </w:p>
    <w:p w:rsidR="00E85565" w:rsidRPr="0004464D" w:rsidRDefault="00E85565" w:rsidP="0004464D">
      <w:pPr>
        <w:spacing w:after="0"/>
        <w:jc w:val="both"/>
        <w:rPr>
          <w:sz w:val="18"/>
          <w:szCs w:val="18"/>
          <w:lang w:eastAsia="ru-RU"/>
        </w:rPr>
      </w:pPr>
    </w:p>
    <w:tbl>
      <w:tblPr>
        <w:tblW w:w="97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
        <w:gridCol w:w="1754"/>
        <w:gridCol w:w="1215"/>
        <w:gridCol w:w="1068"/>
        <w:gridCol w:w="1072"/>
        <w:gridCol w:w="1237"/>
        <w:gridCol w:w="1304"/>
        <w:gridCol w:w="1492"/>
      </w:tblGrid>
      <w:tr w:rsidR="00E85565" w:rsidRPr="00916467" w:rsidTr="00576ADC">
        <w:trPr>
          <w:trHeight w:val="933"/>
        </w:trPr>
        <w:tc>
          <w:tcPr>
            <w:tcW w:w="251" w:type="dxa"/>
          </w:tcPr>
          <w:p w:rsidR="00E85565" w:rsidRPr="0004464D" w:rsidRDefault="00E85565" w:rsidP="00576ADC">
            <w:pPr>
              <w:spacing w:after="0"/>
              <w:jc w:val="both"/>
              <w:rPr>
                <w:sz w:val="18"/>
                <w:szCs w:val="18"/>
                <w:lang w:eastAsia="ru-RU"/>
              </w:rPr>
            </w:pPr>
            <w:r w:rsidRPr="0004464D">
              <w:rPr>
                <w:sz w:val="18"/>
                <w:szCs w:val="18"/>
                <w:lang w:eastAsia="ru-RU"/>
              </w:rPr>
              <w:t>№№</w:t>
            </w:r>
          </w:p>
          <w:p w:rsidR="00E85565" w:rsidRPr="0004464D" w:rsidRDefault="00E85565" w:rsidP="00576ADC">
            <w:pPr>
              <w:spacing w:after="0"/>
              <w:jc w:val="both"/>
              <w:rPr>
                <w:sz w:val="18"/>
                <w:szCs w:val="18"/>
                <w:lang w:eastAsia="ru-RU"/>
              </w:rPr>
            </w:pPr>
            <w:r w:rsidRPr="0004464D">
              <w:rPr>
                <w:sz w:val="18"/>
                <w:szCs w:val="18"/>
                <w:lang w:eastAsia="ru-RU"/>
              </w:rPr>
              <w:t xml:space="preserve"> пп</w:t>
            </w:r>
          </w:p>
        </w:tc>
        <w:tc>
          <w:tcPr>
            <w:tcW w:w="1821" w:type="dxa"/>
          </w:tcPr>
          <w:p w:rsidR="00E85565" w:rsidRPr="0004464D" w:rsidRDefault="00E85565" w:rsidP="00576ADC">
            <w:pPr>
              <w:keepNext/>
              <w:spacing w:after="0"/>
              <w:jc w:val="center"/>
              <w:outlineLvl w:val="0"/>
              <w:rPr>
                <w:sz w:val="18"/>
                <w:szCs w:val="18"/>
                <w:lang w:eastAsia="ru-RU"/>
              </w:rPr>
            </w:pPr>
            <w:r w:rsidRPr="0004464D">
              <w:rPr>
                <w:sz w:val="18"/>
                <w:szCs w:val="18"/>
                <w:lang w:eastAsia="ru-RU"/>
              </w:rPr>
              <w:t>Инициатор</w:t>
            </w:r>
          </w:p>
          <w:p w:rsidR="00E85565" w:rsidRPr="0004464D" w:rsidRDefault="00E85565" w:rsidP="00576ADC">
            <w:pPr>
              <w:spacing w:after="0"/>
              <w:jc w:val="center"/>
              <w:rPr>
                <w:sz w:val="18"/>
                <w:szCs w:val="18"/>
                <w:lang w:eastAsia="ru-RU"/>
              </w:rPr>
            </w:pPr>
            <w:r w:rsidRPr="0004464D">
              <w:rPr>
                <w:sz w:val="18"/>
                <w:szCs w:val="18"/>
                <w:lang w:eastAsia="ru-RU"/>
              </w:rPr>
              <w:t>внесения</w:t>
            </w:r>
          </w:p>
          <w:p w:rsidR="00E85565" w:rsidRPr="0004464D" w:rsidRDefault="00E85565" w:rsidP="00576ADC">
            <w:pPr>
              <w:spacing w:after="0"/>
              <w:jc w:val="center"/>
              <w:rPr>
                <w:sz w:val="18"/>
                <w:szCs w:val="18"/>
                <w:lang w:eastAsia="ru-RU"/>
              </w:rPr>
            </w:pPr>
            <w:r w:rsidRPr="0004464D">
              <w:rPr>
                <w:sz w:val="18"/>
                <w:szCs w:val="18"/>
                <w:lang w:eastAsia="ru-RU"/>
              </w:rPr>
              <w:t>предложений</w:t>
            </w:r>
          </w:p>
          <w:p w:rsidR="00E85565" w:rsidRPr="0004464D" w:rsidRDefault="00E85565" w:rsidP="00576ADC">
            <w:pPr>
              <w:spacing w:after="0"/>
              <w:jc w:val="center"/>
              <w:rPr>
                <w:sz w:val="18"/>
                <w:szCs w:val="18"/>
                <w:lang w:eastAsia="ru-RU"/>
              </w:rPr>
            </w:pPr>
          </w:p>
        </w:tc>
        <w:tc>
          <w:tcPr>
            <w:tcW w:w="1255" w:type="dxa"/>
          </w:tcPr>
          <w:p w:rsidR="00E85565" w:rsidRPr="0004464D" w:rsidRDefault="00E85565" w:rsidP="00576ADC">
            <w:pPr>
              <w:keepNext/>
              <w:spacing w:after="0"/>
              <w:jc w:val="center"/>
              <w:outlineLvl w:val="0"/>
              <w:rPr>
                <w:sz w:val="18"/>
                <w:szCs w:val="18"/>
                <w:lang w:eastAsia="ru-RU"/>
              </w:rPr>
            </w:pPr>
            <w:r w:rsidRPr="0004464D">
              <w:rPr>
                <w:sz w:val="18"/>
                <w:szCs w:val="18"/>
                <w:lang w:eastAsia="ru-RU"/>
              </w:rPr>
              <w:t>Дата</w:t>
            </w:r>
          </w:p>
          <w:p w:rsidR="00E85565" w:rsidRPr="0004464D" w:rsidRDefault="00E85565" w:rsidP="00576ADC">
            <w:pPr>
              <w:spacing w:after="0"/>
              <w:jc w:val="center"/>
              <w:rPr>
                <w:sz w:val="18"/>
                <w:szCs w:val="18"/>
                <w:lang w:eastAsia="ru-RU"/>
              </w:rPr>
            </w:pPr>
            <w:r w:rsidRPr="0004464D">
              <w:rPr>
                <w:sz w:val="18"/>
                <w:szCs w:val="18"/>
                <w:lang w:eastAsia="ru-RU"/>
              </w:rPr>
              <w:t>внесения</w:t>
            </w:r>
          </w:p>
        </w:tc>
        <w:tc>
          <w:tcPr>
            <w:tcW w:w="1111" w:type="dxa"/>
          </w:tcPr>
          <w:p w:rsidR="00E85565" w:rsidRPr="0004464D" w:rsidRDefault="00E85565" w:rsidP="00576ADC">
            <w:pPr>
              <w:spacing w:after="0"/>
              <w:jc w:val="center"/>
              <w:rPr>
                <w:sz w:val="18"/>
                <w:szCs w:val="18"/>
                <w:lang w:eastAsia="ru-RU"/>
              </w:rPr>
            </w:pPr>
            <w:r w:rsidRPr="0004464D">
              <w:rPr>
                <w:sz w:val="18"/>
                <w:szCs w:val="18"/>
                <w:lang w:eastAsia="ru-RU"/>
              </w:rPr>
              <w:t>Глава,</w:t>
            </w:r>
          </w:p>
          <w:p w:rsidR="00E85565" w:rsidRPr="0004464D" w:rsidRDefault="00E85565" w:rsidP="00576ADC">
            <w:pPr>
              <w:spacing w:after="0"/>
              <w:jc w:val="center"/>
              <w:rPr>
                <w:sz w:val="18"/>
                <w:szCs w:val="18"/>
                <w:lang w:eastAsia="ru-RU"/>
              </w:rPr>
            </w:pPr>
            <w:r w:rsidRPr="0004464D">
              <w:rPr>
                <w:sz w:val="18"/>
                <w:szCs w:val="18"/>
                <w:lang w:eastAsia="ru-RU"/>
              </w:rPr>
              <w:t>статья,</w:t>
            </w:r>
          </w:p>
          <w:p w:rsidR="00E85565" w:rsidRPr="0004464D" w:rsidRDefault="00E85565" w:rsidP="00576ADC">
            <w:pPr>
              <w:spacing w:after="0"/>
              <w:jc w:val="center"/>
              <w:rPr>
                <w:sz w:val="18"/>
                <w:szCs w:val="18"/>
                <w:lang w:eastAsia="ru-RU"/>
              </w:rPr>
            </w:pPr>
            <w:r w:rsidRPr="0004464D">
              <w:rPr>
                <w:sz w:val="18"/>
                <w:szCs w:val="18"/>
                <w:lang w:eastAsia="ru-RU"/>
              </w:rPr>
              <w:t>часть,</w:t>
            </w:r>
          </w:p>
          <w:p w:rsidR="00E85565" w:rsidRPr="0004464D" w:rsidRDefault="00E85565" w:rsidP="00576ADC">
            <w:pPr>
              <w:spacing w:after="0"/>
              <w:jc w:val="center"/>
              <w:rPr>
                <w:sz w:val="18"/>
                <w:szCs w:val="18"/>
                <w:lang w:eastAsia="ru-RU"/>
              </w:rPr>
            </w:pPr>
            <w:r w:rsidRPr="0004464D">
              <w:rPr>
                <w:sz w:val="18"/>
                <w:szCs w:val="18"/>
                <w:lang w:eastAsia="ru-RU"/>
              </w:rPr>
              <w:t>пункт,</w:t>
            </w:r>
          </w:p>
          <w:p w:rsidR="00E85565" w:rsidRPr="0004464D" w:rsidRDefault="00E85565" w:rsidP="00576ADC">
            <w:pPr>
              <w:spacing w:after="0"/>
              <w:jc w:val="center"/>
              <w:rPr>
                <w:sz w:val="18"/>
                <w:szCs w:val="18"/>
                <w:lang w:eastAsia="ru-RU"/>
              </w:rPr>
            </w:pPr>
            <w:r w:rsidRPr="0004464D">
              <w:rPr>
                <w:sz w:val="18"/>
                <w:szCs w:val="18"/>
                <w:lang w:eastAsia="ru-RU"/>
              </w:rPr>
              <w:t>абзац</w:t>
            </w:r>
          </w:p>
        </w:tc>
        <w:tc>
          <w:tcPr>
            <w:tcW w:w="1115" w:type="dxa"/>
          </w:tcPr>
          <w:p w:rsidR="00E85565" w:rsidRPr="0004464D" w:rsidRDefault="00E85565" w:rsidP="00576ADC">
            <w:pPr>
              <w:keepNext/>
              <w:spacing w:after="0"/>
              <w:jc w:val="center"/>
              <w:outlineLvl w:val="0"/>
              <w:rPr>
                <w:sz w:val="18"/>
                <w:szCs w:val="18"/>
                <w:lang w:eastAsia="ru-RU"/>
              </w:rPr>
            </w:pPr>
          </w:p>
          <w:p w:rsidR="00E85565" w:rsidRPr="0004464D" w:rsidRDefault="00E85565" w:rsidP="00576ADC">
            <w:pPr>
              <w:keepNext/>
              <w:spacing w:after="0"/>
              <w:jc w:val="center"/>
              <w:outlineLvl w:val="0"/>
              <w:rPr>
                <w:sz w:val="18"/>
                <w:szCs w:val="18"/>
                <w:lang w:eastAsia="ru-RU"/>
              </w:rPr>
            </w:pPr>
            <w:r w:rsidRPr="0004464D">
              <w:rPr>
                <w:sz w:val="18"/>
                <w:szCs w:val="18"/>
                <w:lang w:eastAsia="ru-RU"/>
              </w:rPr>
              <w:t>Текст</w:t>
            </w:r>
          </w:p>
          <w:p w:rsidR="00E85565" w:rsidRPr="0004464D" w:rsidRDefault="00E85565" w:rsidP="00576ADC">
            <w:pPr>
              <w:spacing w:after="0"/>
              <w:jc w:val="center"/>
              <w:rPr>
                <w:sz w:val="18"/>
                <w:szCs w:val="18"/>
                <w:lang w:eastAsia="ru-RU"/>
              </w:rPr>
            </w:pPr>
            <w:r w:rsidRPr="0004464D">
              <w:rPr>
                <w:sz w:val="18"/>
                <w:szCs w:val="18"/>
                <w:lang w:eastAsia="ru-RU"/>
              </w:rPr>
              <w:t>Устава</w:t>
            </w:r>
          </w:p>
        </w:tc>
        <w:tc>
          <w:tcPr>
            <w:tcW w:w="1276" w:type="dxa"/>
          </w:tcPr>
          <w:p w:rsidR="00E85565" w:rsidRPr="0004464D" w:rsidRDefault="00E85565" w:rsidP="00576ADC">
            <w:pPr>
              <w:keepNext/>
              <w:spacing w:after="0"/>
              <w:jc w:val="center"/>
              <w:outlineLvl w:val="0"/>
              <w:rPr>
                <w:sz w:val="18"/>
                <w:szCs w:val="18"/>
                <w:lang w:eastAsia="ru-RU"/>
              </w:rPr>
            </w:pPr>
          </w:p>
          <w:p w:rsidR="00E85565" w:rsidRPr="0004464D" w:rsidRDefault="00E85565" w:rsidP="00576ADC">
            <w:pPr>
              <w:keepNext/>
              <w:spacing w:after="0"/>
              <w:jc w:val="center"/>
              <w:outlineLvl w:val="0"/>
              <w:rPr>
                <w:sz w:val="18"/>
                <w:szCs w:val="18"/>
                <w:lang w:eastAsia="ru-RU"/>
              </w:rPr>
            </w:pPr>
            <w:r w:rsidRPr="0004464D">
              <w:rPr>
                <w:sz w:val="18"/>
                <w:szCs w:val="18"/>
                <w:lang w:eastAsia="ru-RU"/>
              </w:rPr>
              <w:t xml:space="preserve">Текст </w:t>
            </w:r>
          </w:p>
          <w:p w:rsidR="00E85565" w:rsidRPr="0004464D" w:rsidRDefault="00E85565" w:rsidP="00576ADC">
            <w:pPr>
              <w:spacing w:after="0"/>
              <w:jc w:val="center"/>
              <w:rPr>
                <w:sz w:val="18"/>
                <w:szCs w:val="18"/>
                <w:lang w:eastAsia="ru-RU"/>
              </w:rPr>
            </w:pPr>
            <w:r w:rsidRPr="0004464D">
              <w:rPr>
                <w:sz w:val="18"/>
                <w:szCs w:val="18"/>
                <w:lang w:eastAsia="ru-RU"/>
              </w:rPr>
              <w:t>поправки</w:t>
            </w:r>
          </w:p>
          <w:p w:rsidR="00E85565" w:rsidRPr="0004464D" w:rsidRDefault="00E85565" w:rsidP="00576ADC">
            <w:pPr>
              <w:spacing w:after="0"/>
              <w:jc w:val="center"/>
              <w:rPr>
                <w:sz w:val="18"/>
                <w:szCs w:val="18"/>
                <w:lang w:eastAsia="ru-RU"/>
              </w:rPr>
            </w:pPr>
          </w:p>
        </w:tc>
        <w:tc>
          <w:tcPr>
            <w:tcW w:w="1340" w:type="dxa"/>
          </w:tcPr>
          <w:p w:rsidR="00E85565" w:rsidRPr="0004464D" w:rsidRDefault="00E85565" w:rsidP="00576ADC">
            <w:pPr>
              <w:keepNext/>
              <w:spacing w:after="0"/>
              <w:jc w:val="center"/>
              <w:outlineLvl w:val="0"/>
              <w:rPr>
                <w:sz w:val="18"/>
                <w:szCs w:val="18"/>
                <w:lang w:eastAsia="ru-RU"/>
              </w:rPr>
            </w:pPr>
            <w:r w:rsidRPr="0004464D">
              <w:rPr>
                <w:sz w:val="18"/>
                <w:szCs w:val="18"/>
                <w:lang w:eastAsia="ru-RU"/>
              </w:rPr>
              <w:t>Текст</w:t>
            </w:r>
          </w:p>
          <w:p w:rsidR="00E85565" w:rsidRPr="0004464D" w:rsidRDefault="00E85565" w:rsidP="00576ADC">
            <w:pPr>
              <w:spacing w:after="0"/>
              <w:jc w:val="center"/>
              <w:rPr>
                <w:sz w:val="18"/>
                <w:szCs w:val="18"/>
                <w:lang w:eastAsia="ru-RU"/>
              </w:rPr>
            </w:pPr>
            <w:r w:rsidRPr="0004464D">
              <w:rPr>
                <w:sz w:val="18"/>
                <w:szCs w:val="18"/>
                <w:lang w:eastAsia="ru-RU"/>
              </w:rPr>
              <w:t>Устава с</w:t>
            </w:r>
          </w:p>
          <w:p w:rsidR="00E85565" w:rsidRPr="0004464D" w:rsidRDefault="00E85565" w:rsidP="00576ADC">
            <w:pPr>
              <w:spacing w:after="0"/>
              <w:jc w:val="center"/>
              <w:rPr>
                <w:sz w:val="18"/>
                <w:szCs w:val="18"/>
                <w:lang w:eastAsia="ru-RU"/>
              </w:rPr>
            </w:pPr>
            <w:r w:rsidRPr="0004464D">
              <w:rPr>
                <w:sz w:val="18"/>
                <w:szCs w:val="18"/>
                <w:lang w:eastAsia="ru-RU"/>
              </w:rPr>
              <w:t>внесенной</w:t>
            </w:r>
          </w:p>
          <w:p w:rsidR="00E85565" w:rsidRPr="0004464D" w:rsidRDefault="00E85565" w:rsidP="00576ADC">
            <w:pPr>
              <w:spacing w:after="0"/>
              <w:jc w:val="center"/>
              <w:rPr>
                <w:sz w:val="18"/>
                <w:szCs w:val="18"/>
                <w:lang w:eastAsia="ru-RU"/>
              </w:rPr>
            </w:pPr>
            <w:r w:rsidRPr="0004464D">
              <w:rPr>
                <w:sz w:val="18"/>
                <w:szCs w:val="18"/>
                <w:lang w:eastAsia="ru-RU"/>
              </w:rPr>
              <w:t>поправкой</w:t>
            </w:r>
          </w:p>
          <w:p w:rsidR="00E85565" w:rsidRPr="0004464D" w:rsidRDefault="00E85565" w:rsidP="00576ADC">
            <w:pPr>
              <w:spacing w:after="0"/>
              <w:rPr>
                <w:sz w:val="18"/>
                <w:szCs w:val="18"/>
                <w:lang w:eastAsia="ru-RU"/>
              </w:rPr>
            </w:pPr>
          </w:p>
        </w:tc>
        <w:tc>
          <w:tcPr>
            <w:tcW w:w="1534" w:type="dxa"/>
          </w:tcPr>
          <w:p w:rsidR="00E85565" w:rsidRPr="0004464D" w:rsidRDefault="00E85565" w:rsidP="00576ADC">
            <w:pPr>
              <w:spacing w:after="0"/>
              <w:jc w:val="center"/>
              <w:rPr>
                <w:sz w:val="18"/>
                <w:szCs w:val="18"/>
                <w:lang w:eastAsia="ru-RU"/>
              </w:rPr>
            </w:pPr>
          </w:p>
          <w:p w:rsidR="00E85565" w:rsidRPr="0004464D" w:rsidRDefault="00E85565" w:rsidP="00576ADC">
            <w:pPr>
              <w:spacing w:after="0"/>
              <w:jc w:val="center"/>
              <w:rPr>
                <w:sz w:val="18"/>
                <w:szCs w:val="18"/>
                <w:lang w:eastAsia="ru-RU"/>
              </w:rPr>
            </w:pPr>
            <w:r w:rsidRPr="0004464D">
              <w:rPr>
                <w:sz w:val="18"/>
                <w:szCs w:val="18"/>
                <w:lang w:eastAsia="ru-RU"/>
              </w:rPr>
              <w:t>Примечание</w:t>
            </w:r>
          </w:p>
        </w:tc>
      </w:tr>
      <w:tr w:rsidR="00E85565" w:rsidRPr="00916467" w:rsidTr="00576ADC">
        <w:trPr>
          <w:trHeight w:val="192"/>
        </w:trPr>
        <w:tc>
          <w:tcPr>
            <w:tcW w:w="251" w:type="dxa"/>
          </w:tcPr>
          <w:p w:rsidR="00E85565" w:rsidRPr="0004464D" w:rsidRDefault="00E85565" w:rsidP="00576ADC">
            <w:pPr>
              <w:spacing w:after="0"/>
              <w:jc w:val="both"/>
              <w:rPr>
                <w:sz w:val="18"/>
                <w:szCs w:val="18"/>
                <w:lang w:eastAsia="ru-RU"/>
              </w:rPr>
            </w:pPr>
          </w:p>
        </w:tc>
        <w:tc>
          <w:tcPr>
            <w:tcW w:w="1821" w:type="dxa"/>
          </w:tcPr>
          <w:p w:rsidR="00E85565" w:rsidRPr="0004464D" w:rsidRDefault="00E85565" w:rsidP="00576ADC">
            <w:pPr>
              <w:spacing w:after="0"/>
              <w:jc w:val="both"/>
              <w:rPr>
                <w:sz w:val="18"/>
                <w:szCs w:val="18"/>
                <w:lang w:eastAsia="ru-RU"/>
              </w:rPr>
            </w:pPr>
          </w:p>
        </w:tc>
        <w:tc>
          <w:tcPr>
            <w:tcW w:w="1255" w:type="dxa"/>
          </w:tcPr>
          <w:p w:rsidR="00E85565" w:rsidRPr="0004464D" w:rsidRDefault="00E85565" w:rsidP="00576ADC">
            <w:pPr>
              <w:spacing w:after="0"/>
              <w:jc w:val="both"/>
              <w:rPr>
                <w:sz w:val="18"/>
                <w:szCs w:val="18"/>
                <w:lang w:eastAsia="ru-RU"/>
              </w:rPr>
            </w:pPr>
          </w:p>
        </w:tc>
        <w:tc>
          <w:tcPr>
            <w:tcW w:w="1111" w:type="dxa"/>
          </w:tcPr>
          <w:p w:rsidR="00E85565" w:rsidRPr="0004464D" w:rsidRDefault="00E85565" w:rsidP="00576ADC">
            <w:pPr>
              <w:spacing w:after="0"/>
              <w:jc w:val="both"/>
              <w:rPr>
                <w:sz w:val="18"/>
                <w:szCs w:val="18"/>
                <w:lang w:eastAsia="ru-RU"/>
              </w:rPr>
            </w:pPr>
          </w:p>
        </w:tc>
        <w:tc>
          <w:tcPr>
            <w:tcW w:w="1115" w:type="dxa"/>
          </w:tcPr>
          <w:p w:rsidR="00E85565" w:rsidRPr="0004464D" w:rsidRDefault="00E85565" w:rsidP="00576ADC">
            <w:pPr>
              <w:spacing w:after="0"/>
              <w:jc w:val="both"/>
              <w:rPr>
                <w:sz w:val="18"/>
                <w:szCs w:val="18"/>
                <w:lang w:eastAsia="ru-RU"/>
              </w:rPr>
            </w:pPr>
          </w:p>
        </w:tc>
        <w:tc>
          <w:tcPr>
            <w:tcW w:w="1276" w:type="dxa"/>
          </w:tcPr>
          <w:p w:rsidR="00E85565" w:rsidRPr="0004464D" w:rsidRDefault="00E85565" w:rsidP="00576ADC">
            <w:pPr>
              <w:spacing w:after="0"/>
              <w:jc w:val="both"/>
              <w:rPr>
                <w:sz w:val="18"/>
                <w:szCs w:val="18"/>
                <w:lang w:eastAsia="ru-RU"/>
              </w:rPr>
            </w:pPr>
          </w:p>
        </w:tc>
        <w:tc>
          <w:tcPr>
            <w:tcW w:w="1340" w:type="dxa"/>
          </w:tcPr>
          <w:p w:rsidR="00E85565" w:rsidRPr="0004464D" w:rsidRDefault="00E85565" w:rsidP="00576ADC">
            <w:pPr>
              <w:spacing w:after="0"/>
              <w:jc w:val="both"/>
              <w:rPr>
                <w:sz w:val="18"/>
                <w:szCs w:val="18"/>
                <w:lang w:eastAsia="ru-RU"/>
              </w:rPr>
            </w:pPr>
          </w:p>
        </w:tc>
        <w:tc>
          <w:tcPr>
            <w:tcW w:w="1534" w:type="dxa"/>
          </w:tcPr>
          <w:p w:rsidR="00E85565" w:rsidRPr="0004464D" w:rsidRDefault="00E85565" w:rsidP="00576ADC">
            <w:pPr>
              <w:spacing w:after="0"/>
              <w:jc w:val="both"/>
              <w:rPr>
                <w:sz w:val="18"/>
                <w:szCs w:val="18"/>
                <w:lang w:eastAsia="ru-RU"/>
              </w:rPr>
            </w:pPr>
          </w:p>
        </w:tc>
      </w:tr>
    </w:tbl>
    <w:p w:rsidR="00E85565" w:rsidRPr="0004464D" w:rsidRDefault="00E85565" w:rsidP="0004464D">
      <w:pPr>
        <w:spacing w:after="0"/>
        <w:jc w:val="both"/>
        <w:rPr>
          <w:sz w:val="18"/>
          <w:szCs w:val="18"/>
          <w:lang w:eastAsia="ru-RU"/>
        </w:rPr>
      </w:pPr>
    </w:p>
    <w:p w:rsidR="00E85565" w:rsidRDefault="00E85565" w:rsidP="00420818">
      <w:pPr>
        <w:spacing w:after="0" w:line="360" w:lineRule="auto"/>
        <w:ind w:firstLine="1134"/>
        <w:jc w:val="both"/>
        <w:rPr>
          <w:sz w:val="18"/>
          <w:szCs w:val="18"/>
          <w:lang w:eastAsia="ru-RU"/>
        </w:rPr>
      </w:pPr>
    </w:p>
    <w:p w:rsidR="00E85565" w:rsidRDefault="00E85565" w:rsidP="00420818">
      <w:pPr>
        <w:spacing w:after="0" w:line="360" w:lineRule="auto"/>
        <w:ind w:firstLine="1134"/>
        <w:jc w:val="both"/>
        <w:rPr>
          <w:sz w:val="18"/>
          <w:szCs w:val="18"/>
          <w:lang w:eastAsia="ru-RU"/>
        </w:rPr>
      </w:pPr>
    </w:p>
    <w:tbl>
      <w:tblPr>
        <w:tblW w:w="9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46"/>
        <w:gridCol w:w="4047"/>
        <w:gridCol w:w="1710"/>
      </w:tblGrid>
      <w:tr w:rsidR="00E85565" w:rsidRPr="00916467" w:rsidTr="00916467">
        <w:tc>
          <w:tcPr>
            <w:tcW w:w="4046" w:type="dxa"/>
          </w:tcPr>
          <w:p w:rsidR="00E85565" w:rsidRPr="00916467" w:rsidRDefault="00E85565" w:rsidP="00916467">
            <w:pPr>
              <w:spacing w:after="0"/>
              <w:rPr>
                <w:b/>
                <w:sz w:val="20"/>
                <w:szCs w:val="20"/>
                <w:lang w:eastAsia="ru-RU"/>
              </w:rPr>
            </w:pPr>
            <w:r w:rsidRPr="00916467">
              <w:rPr>
                <w:b/>
                <w:sz w:val="20"/>
                <w:szCs w:val="20"/>
                <w:lang w:eastAsia="ru-RU"/>
              </w:rPr>
              <w:t>Учредители: администрация Буготакского сельсовета Тогучинского района Новосибирской области.</w:t>
            </w:r>
          </w:p>
          <w:p w:rsidR="00E85565" w:rsidRPr="00916467" w:rsidRDefault="00E85565" w:rsidP="00916467">
            <w:pPr>
              <w:spacing w:after="0"/>
              <w:rPr>
                <w:b/>
                <w:sz w:val="20"/>
                <w:szCs w:val="20"/>
                <w:lang w:eastAsia="ru-RU"/>
              </w:rPr>
            </w:pPr>
            <w:r w:rsidRPr="00916467">
              <w:rPr>
                <w:b/>
                <w:sz w:val="20"/>
                <w:szCs w:val="20"/>
                <w:lang w:eastAsia="ru-RU"/>
              </w:rPr>
              <w:t>Периодическое печатное издание учреждено постановлением администрации Буготакского сельсовета</w:t>
            </w:r>
          </w:p>
        </w:tc>
        <w:tc>
          <w:tcPr>
            <w:tcW w:w="4047" w:type="dxa"/>
          </w:tcPr>
          <w:p w:rsidR="00E85565" w:rsidRPr="00916467" w:rsidRDefault="00E85565" w:rsidP="00916467">
            <w:pPr>
              <w:spacing w:after="0"/>
              <w:rPr>
                <w:b/>
                <w:sz w:val="20"/>
                <w:szCs w:val="20"/>
                <w:lang w:eastAsia="ru-RU"/>
              </w:rPr>
            </w:pPr>
            <w:r w:rsidRPr="00916467">
              <w:rPr>
                <w:b/>
                <w:sz w:val="20"/>
                <w:szCs w:val="20"/>
                <w:lang w:eastAsia="ru-RU"/>
              </w:rPr>
              <w:t>Редакционный совет: Председатель совета – Глушакова Е.А.</w:t>
            </w:r>
          </w:p>
          <w:p w:rsidR="00E85565" w:rsidRDefault="00E85565" w:rsidP="00916467">
            <w:pPr>
              <w:spacing w:after="0"/>
              <w:rPr>
                <w:b/>
                <w:sz w:val="20"/>
                <w:szCs w:val="20"/>
                <w:lang w:eastAsia="ru-RU"/>
              </w:rPr>
            </w:pPr>
            <w:r w:rsidRPr="00916467">
              <w:rPr>
                <w:b/>
                <w:sz w:val="20"/>
                <w:szCs w:val="20"/>
                <w:lang w:eastAsia="ru-RU"/>
              </w:rPr>
              <w:t>Члены совета:</w:t>
            </w:r>
          </w:p>
          <w:p w:rsidR="00E85565" w:rsidRPr="00916467" w:rsidRDefault="00E85565" w:rsidP="00916467">
            <w:pPr>
              <w:spacing w:after="0"/>
              <w:rPr>
                <w:b/>
                <w:sz w:val="20"/>
                <w:szCs w:val="20"/>
                <w:lang w:eastAsia="ru-RU"/>
              </w:rPr>
            </w:pPr>
            <w:r w:rsidRPr="00916467">
              <w:rPr>
                <w:b/>
                <w:sz w:val="20"/>
                <w:szCs w:val="20"/>
                <w:lang w:eastAsia="ru-RU"/>
              </w:rPr>
              <w:t xml:space="preserve"> Лазенкова Л.В. – специалист администрации Буготакского сельсовета;</w:t>
            </w:r>
          </w:p>
          <w:p w:rsidR="00E85565" w:rsidRPr="00916467" w:rsidRDefault="00E85565" w:rsidP="00916467">
            <w:pPr>
              <w:spacing w:after="0"/>
              <w:rPr>
                <w:b/>
                <w:sz w:val="20"/>
                <w:szCs w:val="20"/>
                <w:lang w:eastAsia="ru-RU"/>
              </w:rPr>
            </w:pPr>
            <w:r>
              <w:rPr>
                <w:b/>
                <w:sz w:val="20"/>
                <w:szCs w:val="20"/>
                <w:lang w:eastAsia="ru-RU"/>
              </w:rPr>
              <w:t xml:space="preserve">Млчалова Л.Н. </w:t>
            </w:r>
            <w:r w:rsidRPr="00916467">
              <w:rPr>
                <w:b/>
                <w:sz w:val="20"/>
                <w:szCs w:val="20"/>
                <w:lang w:eastAsia="ru-RU"/>
              </w:rPr>
              <w:t>– специалист администрации Буготакского сельсовета</w:t>
            </w:r>
          </w:p>
        </w:tc>
        <w:tc>
          <w:tcPr>
            <w:tcW w:w="1710" w:type="dxa"/>
          </w:tcPr>
          <w:p w:rsidR="00E85565" w:rsidRPr="00916467" w:rsidRDefault="00E85565" w:rsidP="00916467">
            <w:pPr>
              <w:spacing w:after="0"/>
              <w:rPr>
                <w:b/>
                <w:sz w:val="20"/>
                <w:szCs w:val="20"/>
                <w:lang w:eastAsia="ru-RU"/>
              </w:rPr>
            </w:pPr>
            <w:r w:rsidRPr="00916467">
              <w:rPr>
                <w:b/>
                <w:sz w:val="20"/>
                <w:szCs w:val="20"/>
                <w:lang w:eastAsia="ru-RU"/>
              </w:rPr>
              <w:t>Отпечатано в администрации Буготакского сельсовета.</w:t>
            </w:r>
          </w:p>
          <w:p w:rsidR="00E85565" w:rsidRPr="00916467" w:rsidRDefault="00E85565" w:rsidP="00916467">
            <w:pPr>
              <w:spacing w:after="0"/>
              <w:rPr>
                <w:b/>
                <w:sz w:val="20"/>
                <w:szCs w:val="20"/>
                <w:lang w:eastAsia="ru-RU"/>
              </w:rPr>
            </w:pPr>
            <w:r w:rsidRPr="00916467">
              <w:rPr>
                <w:b/>
                <w:sz w:val="20"/>
                <w:szCs w:val="20"/>
                <w:lang w:eastAsia="ru-RU"/>
              </w:rPr>
              <w:t>Тираж 300 экземпляров.</w:t>
            </w:r>
          </w:p>
        </w:tc>
      </w:tr>
    </w:tbl>
    <w:p w:rsidR="00E85565" w:rsidRPr="0004464D" w:rsidRDefault="00E85565" w:rsidP="0004464D">
      <w:pPr>
        <w:spacing w:after="0" w:line="360" w:lineRule="auto"/>
        <w:jc w:val="both"/>
        <w:rPr>
          <w:sz w:val="18"/>
          <w:szCs w:val="18"/>
          <w:lang w:eastAsia="ru-RU"/>
        </w:rPr>
      </w:pPr>
    </w:p>
    <w:sectPr w:rsidR="00E85565" w:rsidRPr="0004464D" w:rsidSect="00576AD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05EB"/>
    <w:rsid w:val="0004464D"/>
    <w:rsid w:val="00420818"/>
    <w:rsid w:val="004E2BE2"/>
    <w:rsid w:val="00576ADC"/>
    <w:rsid w:val="006D72D6"/>
    <w:rsid w:val="007A2888"/>
    <w:rsid w:val="007B6138"/>
    <w:rsid w:val="00884152"/>
    <w:rsid w:val="008957D0"/>
    <w:rsid w:val="00916467"/>
    <w:rsid w:val="00A90C60"/>
    <w:rsid w:val="00AB403F"/>
    <w:rsid w:val="00BE2A95"/>
    <w:rsid w:val="00CE05EB"/>
    <w:rsid w:val="00D10C9A"/>
    <w:rsid w:val="00E5759D"/>
    <w:rsid w:val="00E855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818"/>
    <w:pPr>
      <w:spacing w:after="200"/>
    </w:pPr>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w:basedOn w:val="Normal"/>
    <w:uiPriority w:val="99"/>
    <w:rsid w:val="00420818"/>
    <w:pPr>
      <w:spacing w:after="160" w:line="240" w:lineRule="exact"/>
    </w:pPr>
    <w:rPr>
      <w:rFonts w:ascii="Verdana" w:eastAsia="Times New Roman" w:hAnsi="Verdana" w:cs="Verdana"/>
      <w:sz w:val="20"/>
      <w:szCs w:val="20"/>
      <w:lang w:val="en-US"/>
    </w:rPr>
  </w:style>
  <w:style w:type="table" w:styleId="TableGrid">
    <w:name w:val="Table Grid"/>
    <w:basedOn w:val="TableNormal"/>
    <w:uiPriority w:val="99"/>
    <w:rsid w:val="0004464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76A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6ADC"/>
    <w:rPr>
      <w:rFonts w:ascii="Tahoma" w:hAnsi="Tahoma" w:cs="Tahoma"/>
      <w:sz w:val="16"/>
      <w:szCs w:val="16"/>
    </w:rPr>
  </w:style>
  <w:style w:type="paragraph" w:styleId="DocumentMap">
    <w:name w:val="Document Map"/>
    <w:basedOn w:val="Normal"/>
    <w:link w:val="DocumentMapChar"/>
    <w:uiPriority w:val="99"/>
    <w:semiHidden/>
    <w:rsid w:val="00A90C6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4</Pages>
  <Words>2427</Words>
  <Characters>13839</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НЭТА</dc:creator>
  <cp:keywords/>
  <dc:description/>
  <cp:lastModifiedBy>I</cp:lastModifiedBy>
  <cp:revision>5</cp:revision>
  <cp:lastPrinted>2015-05-18T11:14:00Z</cp:lastPrinted>
  <dcterms:created xsi:type="dcterms:W3CDTF">2015-05-14T06:12:00Z</dcterms:created>
  <dcterms:modified xsi:type="dcterms:W3CDTF">2015-05-22T08:41:00Z</dcterms:modified>
</cp:coreProperties>
</file>